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8" w:rsidRPr="003062D5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 w:rsidRPr="003062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AD0D58" wp14:editId="2BE5AC5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B3F" w:rsidRPr="003062D5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0AC" w:rsidRDefault="00F750AC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3062D5" w:rsidRDefault="00286833" w:rsidP="00727B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3062D5" w:rsidRDefault="00286833" w:rsidP="00727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833" w:rsidRPr="003062D5" w:rsidRDefault="00286833" w:rsidP="00727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833" w:rsidRPr="00F750AC" w:rsidRDefault="00286833" w:rsidP="00727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50AC">
        <w:rPr>
          <w:rFonts w:ascii="Times New Roman" w:hAnsi="Times New Roman"/>
          <w:sz w:val="26"/>
          <w:szCs w:val="26"/>
        </w:rPr>
        <w:t xml:space="preserve">«___» </w:t>
      </w:r>
      <w:r w:rsidR="00737A11">
        <w:rPr>
          <w:rFonts w:ascii="Times New Roman" w:hAnsi="Times New Roman"/>
          <w:sz w:val="26"/>
          <w:szCs w:val="26"/>
        </w:rPr>
        <w:t xml:space="preserve">декабря </w:t>
      </w:r>
      <w:r w:rsidRPr="00F750AC">
        <w:rPr>
          <w:rFonts w:ascii="Times New Roman" w:hAnsi="Times New Roman"/>
          <w:sz w:val="26"/>
          <w:szCs w:val="26"/>
        </w:rPr>
        <w:t>202</w:t>
      </w:r>
      <w:r w:rsidR="004C79D5" w:rsidRPr="00F750AC">
        <w:rPr>
          <w:rFonts w:ascii="Times New Roman" w:hAnsi="Times New Roman"/>
          <w:sz w:val="26"/>
          <w:szCs w:val="26"/>
        </w:rPr>
        <w:t>3</w:t>
      </w:r>
      <w:r w:rsidRPr="00F750AC">
        <w:rPr>
          <w:rFonts w:ascii="Times New Roman" w:hAnsi="Times New Roman"/>
          <w:sz w:val="26"/>
          <w:szCs w:val="26"/>
        </w:rPr>
        <w:t xml:space="preserve"> г.</w:t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</w:r>
      <w:r w:rsidRPr="00F750AC">
        <w:rPr>
          <w:rFonts w:ascii="Times New Roman" w:hAnsi="Times New Roman"/>
          <w:sz w:val="26"/>
          <w:szCs w:val="26"/>
        </w:rPr>
        <w:tab/>
        <w:t xml:space="preserve">                                     № ___</w:t>
      </w:r>
    </w:p>
    <w:p w:rsidR="00C50508" w:rsidRPr="003062D5" w:rsidRDefault="00C50508" w:rsidP="00727BCB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4FE" w:rsidRPr="009D26B5" w:rsidRDefault="00A96370" w:rsidP="00727BCB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1E5659" w:rsidRPr="009D26B5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1E5659" w:rsidRPr="009D26B5" w:rsidRDefault="001E5659" w:rsidP="00727BCB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</w:t>
      </w:r>
    </w:p>
    <w:p w:rsidR="002515FF" w:rsidRDefault="001E5659" w:rsidP="00727BCB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</w:t>
      </w:r>
    </w:p>
    <w:p w:rsidR="001E5659" w:rsidRPr="009D26B5" w:rsidRDefault="001E5659" w:rsidP="00727BCB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26B5">
        <w:rPr>
          <w:rFonts w:ascii="Times New Roman" w:hAnsi="Times New Roman"/>
          <w:b/>
          <w:sz w:val="26"/>
          <w:szCs w:val="26"/>
        </w:rPr>
        <w:t>г. Полярные Зори»</w:t>
      </w:r>
    </w:p>
    <w:p w:rsidR="00A96370" w:rsidRPr="009D26B5" w:rsidRDefault="00A96370" w:rsidP="0072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DF28C0" w:rsidRDefault="00A96370" w:rsidP="00727BC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26B5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 xml:space="preserve">муниципальную программу «Формирование комфортной городской среды территории муниципального образования г. Полярные Зори», утвержденную 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>м</w:t>
      </w:r>
      <w:r w:rsidR="00AB44FE" w:rsidRPr="00DF28C0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от 28.10.2021 № 787 (</w:t>
      </w:r>
      <w:r w:rsidR="00585A53" w:rsidRPr="00DF28C0">
        <w:rPr>
          <w:rFonts w:ascii="Times New Roman" w:eastAsia="Calibri" w:hAnsi="Times New Roman" w:cs="Times New Roman"/>
          <w:sz w:val="26"/>
          <w:szCs w:val="26"/>
        </w:rPr>
        <w:t xml:space="preserve">в редакции постановления администрации города Полярные Зори 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737A11">
        <w:rPr>
          <w:rFonts w:ascii="Times New Roman" w:eastAsia="Calibri" w:hAnsi="Times New Roman" w:cs="Times New Roman"/>
          <w:sz w:val="26"/>
          <w:szCs w:val="26"/>
        </w:rPr>
        <w:t>29.09.2023</w:t>
      </w:r>
      <w:r w:rsidR="00236512" w:rsidRPr="007C5FB4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7A11">
        <w:rPr>
          <w:rFonts w:ascii="Times New Roman" w:eastAsia="Calibri" w:hAnsi="Times New Roman" w:cs="Times New Roman"/>
          <w:sz w:val="26"/>
          <w:szCs w:val="26"/>
        </w:rPr>
        <w:t>959</w:t>
      </w:r>
      <w:r w:rsidR="00585A53" w:rsidRPr="007C5FB4">
        <w:rPr>
          <w:rFonts w:ascii="Times New Roman" w:eastAsia="Calibri" w:hAnsi="Times New Roman" w:cs="Times New Roman"/>
          <w:sz w:val="26"/>
          <w:szCs w:val="26"/>
        </w:rPr>
        <w:t>)</w:t>
      </w:r>
      <w:r w:rsidR="001E5659" w:rsidRPr="007C5FB4">
        <w:rPr>
          <w:rFonts w:ascii="Times New Roman" w:eastAsia="Calibri" w:hAnsi="Times New Roman" w:cs="Times New Roman"/>
          <w:sz w:val="26"/>
          <w:szCs w:val="26"/>
        </w:rPr>
        <w:t>,</w:t>
      </w:r>
      <w:r w:rsidR="00AB44FE" w:rsidRPr="007C5FB4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1E5659" w:rsidRPr="007C5FB4">
        <w:rPr>
          <w:rFonts w:ascii="Times New Roman" w:eastAsia="Calibri" w:hAnsi="Times New Roman" w:cs="Times New Roman"/>
          <w:sz w:val="26"/>
          <w:szCs w:val="26"/>
        </w:rPr>
        <w:t xml:space="preserve"> согласно</w:t>
      </w:r>
      <w:r w:rsidR="001E5659" w:rsidRPr="00DF28C0">
        <w:rPr>
          <w:rFonts w:ascii="Times New Roman" w:eastAsia="Calibri" w:hAnsi="Times New Roman" w:cs="Times New Roman"/>
          <w:sz w:val="26"/>
          <w:szCs w:val="26"/>
        </w:rPr>
        <w:t xml:space="preserve"> приложению.</w:t>
      </w:r>
    </w:p>
    <w:p w:rsidR="00286833" w:rsidRPr="00DF28C0" w:rsidRDefault="00B57264" w:rsidP="00727BC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2</w:t>
      </w:r>
      <w:r w:rsidR="00505230" w:rsidRPr="00DF28C0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DF28C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F28C0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DF28C0" w:rsidRDefault="000360F6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286833" w:rsidRPr="00DF28C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D7187" w:rsidRPr="00DF28C0">
        <w:rPr>
          <w:rFonts w:ascii="Times New Roman" w:hAnsi="Times New Roman" w:cs="Times New Roman"/>
          <w:sz w:val="26"/>
          <w:szCs w:val="26"/>
        </w:rPr>
        <w:t xml:space="preserve"> </w:t>
      </w:r>
      <w:r w:rsidR="00286833" w:rsidRPr="00DF28C0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DF28C0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 </w:t>
      </w:r>
      <w:r w:rsidR="006547CE" w:rsidRPr="00DF28C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F28C0">
        <w:rPr>
          <w:rFonts w:ascii="Times New Roman" w:hAnsi="Times New Roman" w:cs="Times New Roman"/>
          <w:sz w:val="26"/>
          <w:szCs w:val="26"/>
        </w:rPr>
        <w:t xml:space="preserve">      </w:t>
      </w:r>
      <w:r w:rsidR="000360F6">
        <w:rPr>
          <w:rFonts w:ascii="Times New Roman" w:hAnsi="Times New Roman" w:cs="Times New Roman"/>
          <w:sz w:val="26"/>
          <w:szCs w:val="26"/>
        </w:rPr>
        <w:t>В.Н. Семичев</w:t>
      </w:r>
    </w:p>
    <w:p w:rsidR="00220998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5A0372" w:rsidSect="00A25524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641D1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DF28C0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Pr="00DF28C0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727BCB" w:rsidRDefault="00727BCB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28C0">
        <w:rPr>
          <w:rFonts w:ascii="Times New Roman" w:hAnsi="Times New Roman" w:cs="Times New Roman"/>
          <w:sz w:val="26"/>
          <w:szCs w:val="26"/>
        </w:rPr>
        <w:t>ОЭРиПР</w:t>
      </w:r>
      <w:proofErr w:type="spellEnd"/>
      <w:r w:rsidRPr="00DF28C0">
        <w:rPr>
          <w:rFonts w:ascii="Times New Roman" w:hAnsi="Times New Roman" w:cs="Times New Roman"/>
          <w:sz w:val="26"/>
          <w:szCs w:val="26"/>
        </w:rPr>
        <w:t>________________________</w:t>
      </w:r>
      <w:proofErr w:type="spellStart"/>
      <w:r w:rsidRPr="00DF28C0">
        <w:rPr>
          <w:rFonts w:ascii="Times New Roman" w:hAnsi="Times New Roman" w:cs="Times New Roman"/>
          <w:sz w:val="26"/>
          <w:szCs w:val="26"/>
        </w:rPr>
        <w:t>О.И.Ве</w:t>
      </w:r>
      <w:r w:rsidR="00F161DD" w:rsidRPr="00DF28C0">
        <w:rPr>
          <w:rFonts w:ascii="Times New Roman" w:hAnsi="Times New Roman" w:cs="Times New Roman"/>
          <w:sz w:val="26"/>
          <w:szCs w:val="26"/>
        </w:rPr>
        <w:t>рхоланцева</w:t>
      </w:r>
      <w:proofErr w:type="spellEnd"/>
      <w:r w:rsidR="00F161DD" w:rsidRPr="00DF28C0">
        <w:rPr>
          <w:rFonts w:ascii="Times New Roman" w:hAnsi="Times New Roman" w:cs="Times New Roman"/>
          <w:sz w:val="26"/>
          <w:szCs w:val="26"/>
        </w:rPr>
        <w:t xml:space="preserve">    «___»_________2023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Начальник ФО______________________Н.С.</w:t>
      </w:r>
      <w:r w:rsidR="00F161DD" w:rsidRPr="00DF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1DD" w:rsidRPr="00DF28C0">
        <w:rPr>
          <w:rFonts w:ascii="Times New Roman" w:hAnsi="Times New Roman" w:cs="Times New Roman"/>
          <w:sz w:val="26"/>
          <w:szCs w:val="26"/>
        </w:rPr>
        <w:t>Шпигарь</w:t>
      </w:r>
      <w:proofErr w:type="spellEnd"/>
      <w:r w:rsidR="00F161DD" w:rsidRPr="00DF28C0">
        <w:rPr>
          <w:rFonts w:ascii="Times New Roman" w:hAnsi="Times New Roman" w:cs="Times New Roman"/>
          <w:sz w:val="26"/>
          <w:szCs w:val="26"/>
        </w:rPr>
        <w:t xml:space="preserve">     «___»_________ 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>Начальник МКУ «УГХ»______________Л. Н</w:t>
      </w:r>
      <w:r w:rsidR="00F161DD" w:rsidRPr="00DF28C0">
        <w:rPr>
          <w:rFonts w:ascii="Times New Roman" w:hAnsi="Times New Roman" w:cs="Times New Roman"/>
          <w:sz w:val="26"/>
          <w:szCs w:val="26"/>
        </w:rPr>
        <w:t>. Смирнов    «___»_________ 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Начальник ПО ______________________ </w:t>
      </w:r>
      <w:r w:rsidR="00F161DD" w:rsidRPr="00DF28C0">
        <w:rPr>
          <w:rFonts w:ascii="Times New Roman" w:hAnsi="Times New Roman" w:cs="Times New Roman"/>
          <w:sz w:val="26"/>
          <w:szCs w:val="26"/>
        </w:rPr>
        <w:t>_____________«___»__________2023</w:t>
      </w:r>
      <w:r w:rsidRPr="00DF28C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DF28C0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F28C0">
        <w:rPr>
          <w:rFonts w:ascii="Times New Roman" w:hAnsi="Times New Roman" w:cs="Times New Roman"/>
          <w:sz w:val="26"/>
          <w:szCs w:val="26"/>
        </w:rPr>
        <w:t xml:space="preserve">Проект постановления направлен в прокуратуру: </w:t>
      </w:r>
    </w:p>
    <w:p w:rsidR="003201CD" w:rsidRDefault="00641D10" w:rsidP="003201CD">
      <w:pPr>
        <w:pStyle w:val="aa"/>
        <w:shd w:val="clear" w:color="auto" w:fill="FFFFFF"/>
        <w:tabs>
          <w:tab w:val="left" w:pos="4075"/>
        </w:tabs>
        <w:spacing w:after="0" w:line="360" w:lineRule="auto"/>
        <w:ind w:right="-420"/>
        <w:rPr>
          <w:rFonts w:cs="Times New Roman"/>
          <w:sz w:val="26"/>
          <w:szCs w:val="26"/>
        </w:rPr>
        <w:sectPr w:rsidR="003201CD" w:rsidSect="00727BCB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  <w:r w:rsidRPr="00DF28C0">
        <w:rPr>
          <w:rFonts w:cs="Times New Roman"/>
          <w:sz w:val="26"/>
          <w:szCs w:val="26"/>
        </w:rPr>
        <w:t>1 - де</w:t>
      </w:r>
      <w:r w:rsidR="003201CD">
        <w:rPr>
          <w:rFonts w:cs="Times New Roman"/>
          <w:sz w:val="26"/>
          <w:szCs w:val="26"/>
        </w:rPr>
        <w:t xml:space="preserve">ло,  1- УГХ , 1 — </w:t>
      </w:r>
      <w:proofErr w:type="spellStart"/>
      <w:r w:rsidR="003201CD">
        <w:rPr>
          <w:rFonts w:cs="Times New Roman"/>
          <w:sz w:val="26"/>
          <w:szCs w:val="26"/>
        </w:rPr>
        <w:t>ОЭРиПР</w:t>
      </w:r>
      <w:proofErr w:type="spellEnd"/>
      <w:r w:rsidR="003201CD">
        <w:rPr>
          <w:rFonts w:cs="Times New Roman"/>
          <w:sz w:val="26"/>
          <w:szCs w:val="26"/>
        </w:rPr>
        <w:t>, 1- ФО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F28C0">
        <w:rPr>
          <w:rFonts w:ascii="Times New Roman" w:hAnsi="Times New Roman"/>
          <w:sz w:val="26"/>
          <w:szCs w:val="26"/>
        </w:rPr>
        <w:t>города Полярные Зори</w:t>
      </w:r>
    </w:p>
    <w:p w:rsidR="005A048E" w:rsidRPr="00DF28C0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u w:val="single"/>
        </w:rPr>
      </w:pPr>
      <w:r w:rsidRPr="00DF28C0">
        <w:rPr>
          <w:rFonts w:ascii="Times New Roman" w:hAnsi="Times New Roman"/>
          <w:sz w:val="26"/>
          <w:szCs w:val="26"/>
        </w:rPr>
        <w:t>от «___»</w:t>
      </w:r>
      <w:r w:rsidR="005A0372">
        <w:rPr>
          <w:rFonts w:ascii="Times New Roman" w:hAnsi="Times New Roman"/>
          <w:sz w:val="26"/>
          <w:szCs w:val="26"/>
        </w:rPr>
        <w:t xml:space="preserve"> </w:t>
      </w:r>
      <w:r w:rsidR="00737A11">
        <w:rPr>
          <w:rFonts w:ascii="Times New Roman" w:hAnsi="Times New Roman"/>
          <w:sz w:val="26"/>
          <w:szCs w:val="26"/>
        </w:rPr>
        <w:t>декабря</w:t>
      </w:r>
      <w:r w:rsidR="00F1630F">
        <w:rPr>
          <w:rFonts w:ascii="Times New Roman" w:hAnsi="Times New Roman"/>
          <w:sz w:val="26"/>
          <w:szCs w:val="26"/>
        </w:rPr>
        <w:t xml:space="preserve"> </w:t>
      </w:r>
      <w:r w:rsidR="00BC1103" w:rsidRPr="00DF28C0">
        <w:rPr>
          <w:rFonts w:ascii="Times New Roman" w:hAnsi="Times New Roman"/>
          <w:sz w:val="26"/>
          <w:szCs w:val="26"/>
        </w:rPr>
        <w:t xml:space="preserve"> </w:t>
      </w:r>
      <w:r w:rsidR="00D27A39" w:rsidRPr="00DF28C0">
        <w:rPr>
          <w:rFonts w:ascii="Times New Roman" w:hAnsi="Times New Roman"/>
          <w:sz w:val="26"/>
          <w:szCs w:val="26"/>
        </w:rPr>
        <w:t xml:space="preserve"> </w:t>
      </w:r>
      <w:r w:rsidR="00BC1103" w:rsidRPr="00DF28C0">
        <w:rPr>
          <w:rFonts w:ascii="Times New Roman" w:hAnsi="Times New Roman"/>
          <w:sz w:val="26"/>
          <w:szCs w:val="26"/>
        </w:rPr>
        <w:t>2023</w:t>
      </w:r>
      <w:r w:rsidRPr="00DF28C0">
        <w:rPr>
          <w:rFonts w:ascii="Times New Roman" w:hAnsi="Times New Roman"/>
          <w:sz w:val="26"/>
          <w:szCs w:val="26"/>
        </w:rPr>
        <w:t xml:space="preserve"> г. № ______</w:t>
      </w:r>
    </w:p>
    <w:p w:rsidR="005A048E" w:rsidRPr="00DF28C0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0372" w:rsidRDefault="005A0372" w:rsidP="003201CD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7C5FB4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7C5FB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7C5FB4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7C5FB4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FB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D900BF" w:rsidRDefault="00D900BF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A51529" w:rsidRDefault="00A51529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A51529" w:rsidRPr="003201CD" w:rsidRDefault="00A51529" w:rsidP="00A51529">
      <w:pPr>
        <w:widowControl w:val="0"/>
        <w:snapToGri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3201CD">
        <w:rPr>
          <w:rFonts w:ascii="Times New Roman" w:eastAsia="Calibri" w:hAnsi="Times New Roman" w:cs="Arial"/>
          <w:sz w:val="24"/>
          <w:szCs w:val="24"/>
        </w:rPr>
        <w:t>1.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201CD">
        <w:rPr>
          <w:rFonts w:ascii="Times New Roman" w:eastAsia="Calibri" w:hAnsi="Times New Roman" w:cs="Arial"/>
          <w:sz w:val="24"/>
          <w:szCs w:val="24"/>
        </w:rPr>
        <w:t>В Паспорте муниципальной программы позицию «</w:t>
      </w:r>
      <w:r w:rsidRPr="003201CD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</w:t>
      </w:r>
      <w:r w:rsidRPr="003201C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201CD">
        <w:rPr>
          <w:rFonts w:ascii="Times New Roman" w:eastAsia="Times New Roman" w:hAnsi="Times New Roman"/>
          <w:sz w:val="24"/>
          <w:szCs w:val="24"/>
          <w:lang w:eastAsia="ru-RU"/>
        </w:rPr>
        <w:t>сирования (всего, в том числе по подпрограммам, годам реализации и источникам ф</w:t>
      </w:r>
      <w:r w:rsidRPr="003201C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201CD">
        <w:rPr>
          <w:rFonts w:ascii="Times New Roman" w:eastAsia="Times New Roman" w:hAnsi="Times New Roman"/>
          <w:sz w:val="24"/>
          <w:szCs w:val="24"/>
          <w:lang w:eastAsia="ru-RU"/>
        </w:rPr>
        <w:t>нансирования МП, тыс. руб.)</w:t>
      </w:r>
      <w:r w:rsidRPr="003201CD">
        <w:rPr>
          <w:rFonts w:ascii="Times New Roman" w:eastAsia="Calibri" w:hAnsi="Times New Roman" w:cs="Arial"/>
          <w:sz w:val="24"/>
          <w:szCs w:val="24"/>
        </w:rPr>
        <w:t>» изложить в следующей редакции:</w:t>
      </w:r>
    </w:p>
    <w:p w:rsidR="00A51529" w:rsidRPr="007C5FB4" w:rsidRDefault="00A51529" w:rsidP="00A51529">
      <w:pPr>
        <w:pStyle w:val="a8"/>
        <w:widowControl w:val="0"/>
        <w:snapToGrid w:val="0"/>
        <w:spacing w:after="0" w:line="276" w:lineRule="auto"/>
        <w:ind w:left="166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853"/>
      </w:tblGrid>
      <w:tr w:rsidR="00A51529" w:rsidRPr="007C5FB4" w:rsidTr="00071583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29" w:rsidRPr="007C5FB4" w:rsidRDefault="00A51529" w:rsidP="0007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FB4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</w:t>
            </w:r>
            <w:r w:rsidRPr="007C5FB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C5FB4">
              <w:rPr>
                <w:rFonts w:ascii="Times New Roman" w:eastAsia="Times New Roman" w:hAnsi="Times New Roman"/>
                <w:lang w:eastAsia="ru-RU"/>
              </w:rPr>
              <w:t>сирования МП, тыс. руб.)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529" w:rsidRPr="007C5FB4" w:rsidRDefault="00A51529" w:rsidP="000715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Всего по программе: </w:t>
            </w:r>
            <w:r w:rsidR="005B2412">
              <w:rPr>
                <w:rFonts w:ascii="Times New Roman" w:eastAsia="Calibri" w:hAnsi="Times New Roman" w:cs="Times New Roman"/>
              </w:rPr>
              <w:t>301642,47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5FB4">
              <w:rPr>
                <w:rFonts w:ascii="Times New Roman" w:eastAsia="Calibri" w:hAnsi="Times New Roman" w:cs="Times New Roman"/>
              </w:rPr>
              <w:t xml:space="preserve"> тыс. руб.,</w:t>
            </w:r>
          </w:p>
          <w:p w:rsidR="00A51529" w:rsidRPr="007C5FB4" w:rsidRDefault="00A51529" w:rsidP="000715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В том числе: МБ- </w:t>
            </w:r>
            <w:r w:rsidR="005B2412">
              <w:rPr>
                <w:rFonts w:ascii="Times New Roman" w:eastAsia="Calibri" w:hAnsi="Times New Roman" w:cs="Times New Roman"/>
              </w:rPr>
              <w:t>100198,91</w:t>
            </w:r>
            <w:r w:rsidRPr="007C5FB4">
              <w:rPr>
                <w:rFonts w:ascii="Times New Roman" w:eastAsia="Calibri" w:hAnsi="Times New Roman" w:cs="Times New Roman"/>
              </w:rPr>
              <w:t xml:space="preserve"> тыс. руб., ОБ- </w:t>
            </w:r>
            <w:r w:rsidR="005B2412">
              <w:rPr>
                <w:rFonts w:ascii="Times New Roman" w:eastAsia="Calibri" w:hAnsi="Times New Roman" w:cs="Times New Roman"/>
              </w:rPr>
              <w:t>148141,29</w:t>
            </w:r>
            <w:r w:rsidRPr="007C5FB4">
              <w:rPr>
                <w:rFonts w:ascii="Times New Roman" w:eastAsia="Calibri" w:hAnsi="Times New Roman" w:cs="Times New Roman"/>
              </w:rPr>
              <w:t xml:space="preserve"> тыс. руб.; ВБС-2,27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, ФБ - 53300,0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A51529" w:rsidRPr="007C5FB4" w:rsidRDefault="00A51529" w:rsidP="000715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>в том числе по годам реализации:</w:t>
            </w:r>
          </w:p>
          <w:p w:rsidR="00A51529" w:rsidRPr="007C5FB4" w:rsidRDefault="00A51529" w:rsidP="000715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2022 год: 244026,87 тыс. руб., в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МБ- 50606,91 тыс. руб., ОБ-140117,69 тыс. руб.; ВБС- 2,27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ФБ - 53300,0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A51529" w:rsidRPr="007C5FB4" w:rsidRDefault="00A51529" w:rsidP="000715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2023 год: </w:t>
            </w:r>
            <w:r w:rsidR="005B2412">
              <w:rPr>
                <w:rFonts w:ascii="Times New Roman" w:eastAsia="Calibri" w:hAnsi="Times New Roman" w:cs="Times New Roman"/>
              </w:rPr>
              <w:t>14615,6</w:t>
            </w:r>
            <w:r w:rsidRPr="007C5FB4">
              <w:rPr>
                <w:rFonts w:ascii="Times New Roman" w:eastAsia="Calibri" w:hAnsi="Times New Roman" w:cs="Times New Roman"/>
              </w:rPr>
              <w:t xml:space="preserve"> тыс. руб., в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 xml:space="preserve">. МБ- </w:t>
            </w:r>
            <w:r w:rsidR="005B2412">
              <w:rPr>
                <w:rFonts w:ascii="Times New Roman" w:eastAsia="Calibri" w:hAnsi="Times New Roman" w:cs="Times New Roman"/>
              </w:rPr>
              <w:t>6592,0</w:t>
            </w:r>
            <w:r w:rsidRPr="007C5FB4">
              <w:rPr>
                <w:rFonts w:ascii="Times New Roman" w:eastAsia="Calibri" w:hAnsi="Times New Roman" w:cs="Times New Roman"/>
              </w:rPr>
              <w:t xml:space="preserve"> тыс. руб.; ОБ </w:t>
            </w:r>
            <w:r w:rsidR="005B2412">
              <w:rPr>
                <w:rFonts w:ascii="Times New Roman" w:eastAsia="Calibri" w:hAnsi="Times New Roman" w:cs="Times New Roman"/>
              </w:rPr>
              <w:t>8023,6</w:t>
            </w:r>
            <w:r w:rsidRPr="007C5F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A51529" w:rsidRPr="007C5FB4" w:rsidRDefault="00A51529" w:rsidP="000715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2024 год-МБ-13500,0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  <w:p w:rsidR="00A51529" w:rsidRPr="007C5FB4" w:rsidRDefault="00A51529" w:rsidP="0007158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5FB4">
              <w:rPr>
                <w:rFonts w:ascii="Times New Roman" w:eastAsia="Calibri" w:hAnsi="Times New Roman" w:cs="Times New Roman"/>
              </w:rPr>
              <w:t xml:space="preserve">2025 год-МБ-29500,0 </w:t>
            </w:r>
            <w:proofErr w:type="spellStart"/>
            <w:r w:rsidRPr="007C5FB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C5FB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C5FB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C5FB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A51529" w:rsidRDefault="00A51529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A51529" w:rsidRDefault="00A51529" w:rsidP="00A51529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2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таблице раздела 3 «Перечень мероприятий муниципальной программы «Формирование комфортной городской среды территории муниципального образов</w:t>
      </w:r>
      <w:r w:rsidRPr="0032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г. Полярные Зори» строку 1.11, «Итого по задаче 1</w:t>
      </w:r>
      <w:r w:rsidRPr="0032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строки </w:t>
      </w:r>
      <w:r w:rsidR="00F2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2.7., 2.8.</w:t>
      </w:r>
      <w:r w:rsidR="00F2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2.10,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«Итого по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даче 2»,  </w:t>
      </w:r>
      <w:r w:rsidRPr="0032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«Всего по программе», изложить в следую</w:t>
      </w:r>
      <w:bookmarkStart w:id="0" w:name="_GoBack"/>
      <w:bookmarkEnd w:id="0"/>
      <w:r w:rsidRPr="0032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щей редакции:</w:t>
      </w:r>
    </w:p>
    <w:p w:rsidR="00A51529" w:rsidRDefault="00A51529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  <w:sectPr w:rsidR="00A51529" w:rsidSect="00A51529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p w:rsidR="003201CD" w:rsidRDefault="003201CD" w:rsidP="00A51529">
      <w:pPr>
        <w:tabs>
          <w:tab w:val="left" w:pos="2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«Перечень мероприятий муниципальной программы «Формирование комфортной городской среды территории муниципального о</w:t>
      </w:r>
      <w:r w:rsidRPr="0032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320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г. Полярные Зори»</w:t>
      </w:r>
    </w:p>
    <w:p w:rsidR="003201CD" w:rsidRPr="003201CD" w:rsidRDefault="003201CD" w:rsidP="003201CD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5"/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550"/>
        <w:gridCol w:w="851"/>
        <w:gridCol w:w="851"/>
        <w:gridCol w:w="1133"/>
        <w:gridCol w:w="1134"/>
        <w:gridCol w:w="1134"/>
        <w:gridCol w:w="709"/>
        <w:gridCol w:w="851"/>
        <w:gridCol w:w="3543"/>
        <w:gridCol w:w="1558"/>
      </w:tblGrid>
      <w:tr w:rsidR="00A51529" w:rsidTr="00A51529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выпо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 (ква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тал, год)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Связь основных мероприятий с показат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лями подпрограмм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Соисполнители, участники, и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полнители</w:t>
            </w:r>
          </w:p>
        </w:tc>
      </w:tr>
      <w:tr w:rsidR="00A51529" w:rsidTr="00A51529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Годы реал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ВБС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51529" w:rsidTr="00A5152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5B2412" w:rsidTr="00893C15">
        <w:trPr>
          <w:trHeight w:val="248"/>
        </w:trPr>
        <w:tc>
          <w:tcPr>
            <w:tcW w:w="14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Задача 1. Обеспечение формирование единого облика муниципального образования</w:t>
            </w:r>
          </w:p>
        </w:tc>
      </w:tr>
      <w:tr w:rsidR="005B2412" w:rsidTr="00AF76BB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дворовой территории по ул. Курчатова д.17,19,21,23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F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F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 xml:space="preserve">Доля населения, проживающего в </w:t>
            </w:r>
            <w:proofErr w:type="gramStart"/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A51529">
              <w:rPr>
                <w:rFonts w:ascii="Times New Roman" w:hAnsi="Times New Roman" w:cs="Times New Roman"/>
                <w:sz w:val="18"/>
                <w:szCs w:val="18"/>
              </w:rPr>
              <w:t xml:space="preserve"> фон-де с благоустроенными дворовыми территориями, от общего числа жителей муниципального образования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МКУ «УГХ»</w:t>
            </w:r>
          </w:p>
        </w:tc>
      </w:tr>
      <w:tr w:rsidR="005B2412" w:rsidTr="00AF76BB">
        <w:trPr>
          <w:trHeight w:val="4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F76B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F76B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7810,5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F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529" w:rsidTr="00A51529">
        <w:trPr>
          <w:trHeight w:val="2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задаче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41142,22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29885,49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529" w:rsidTr="00A51529">
        <w:trPr>
          <w:trHeight w:val="2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30515,12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8650,96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21 861,89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529" w:rsidTr="00A51529">
        <w:trPr>
          <w:trHeight w:val="2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529" w:rsidTr="00A51529">
        <w:trPr>
          <w:trHeight w:val="20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529" w:rsidTr="00A51529">
        <w:trPr>
          <w:trHeight w:val="20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529" w:rsidTr="00A51529">
        <w:trPr>
          <w:trHeight w:val="443"/>
        </w:trPr>
        <w:tc>
          <w:tcPr>
            <w:tcW w:w="14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29" w:rsidRPr="00A51529" w:rsidRDefault="00A51529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объектов, находящиеся в частной собственности и прилегающие к ним территории</w:t>
            </w:r>
          </w:p>
        </w:tc>
      </w:tr>
      <w:tr w:rsidR="005B2412" w:rsidTr="00C709F6">
        <w:trPr>
          <w:trHeight w:val="5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Выполнение работ по бл</w:t>
            </w: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гоустройству бульвара «Северное сияние 2.0.» в г. Полярные Зори Мурма</w:t>
            </w: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области ул. Партизан Заполярья и ул. Энергет</w:t>
            </w: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 (павильон – досуговый центр «Точка кипения», система охранного телев</w:t>
            </w: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23327,78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A793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21486,68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936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</w:t>
            </w:r>
            <w:r w:rsidRPr="005A7936">
              <w:rPr>
                <w:rFonts w:ascii="Times New Roman" w:hAnsi="Times New Roman"/>
                <w:sz w:val="16"/>
                <w:szCs w:val="16"/>
              </w:rPr>
              <w:t>о</w:t>
            </w:r>
            <w:r w:rsidRPr="005A7936">
              <w:rPr>
                <w:rFonts w:ascii="Times New Roman" w:hAnsi="Times New Roman"/>
                <w:sz w:val="16"/>
                <w:szCs w:val="16"/>
              </w:rPr>
              <w:t>рий от общей площади таких территорий в муниципальном образовании, (парки, скверы, набережные и т.д.)</w:t>
            </w:r>
          </w:p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7936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936">
              <w:rPr>
                <w:rFonts w:ascii="Times New Roman" w:hAnsi="Times New Roman"/>
                <w:sz w:val="20"/>
                <w:szCs w:val="20"/>
              </w:rPr>
              <w:t xml:space="preserve">МКУ «УГХ», МБУК ДК </w:t>
            </w:r>
            <w:proofErr w:type="spellStart"/>
            <w:r w:rsidRPr="005A7936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5A7936">
              <w:rPr>
                <w:rFonts w:ascii="Times New Roman" w:hAnsi="Times New Roman"/>
                <w:sz w:val="20"/>
                <w:szCs w:val="20"/>
              </w:rPr>
              <w:t>. Африканда, по результатам состоявшихся аукционов</w:t>
            </w:r>
          </w:p>
        </w:tc>
      </w:tr>
      <w:tr w:rsidR="005B2412" w:rsidTr="00C709F6">
        <w:trPr>
          <w:trHeight w:val="5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21486,68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5A793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21486,68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12" w:rsidTr="00C709F6">
        <w:trPr>
          <w:trHeight w:val="5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412" w:rsidTr="00C709F6">
        <w:trPr>
          <w:trHeight w:val="5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обществе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территории по адресу г. Полярные Зори, пр. Нивский (1 этап)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2412" w:rsidTr="00C709F6">
        <w:trPr>
          <w:trHeight w:val="2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rPr>
          <w:trHeight w:val="4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обществе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ной территории по адресу г. Полярные Зори, площадь </w:t>
            </w:r>
            <w:proofErr w:type="spellStart"/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им</w:t>
            </w:r>
            <w:proofErr w:type="gramStart"/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ндрушечко</w:t>
            </w:r>
            <w:proofErr w:type="spellEnd"/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(2 этап)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Доля благоустроенных общественных территорий от общей площади таких те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 xml:space="preserve">риторий в муниципальном образовании, 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(парки, скверы, набережные и т.д.)</w:t>
            </w:r>
          </w:p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Количество вовлеченных граждан в реал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зацию мероприятий по выполнению работ в рамках благоустройства городской ср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 «УГХ», по результатам с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стоявшихся ау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5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ционов</w:t>
            </w:r>
          </w:p>
        </w:tc>
      </w:tr>
      <w:tr w:rsidR="005B2412" w:rsidTr="00A51529">
        <w:trPr>
          <w:trHeight w:val="2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rPr>
          <w:trHeight w:val="2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rPr>
          <w:trHeight w:val="2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rPr>
          <w:trHeight w:val="2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063C2A">
        <w:trPr>
          <w:trHeight w:val="2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«Наш парк»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312C9C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936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</w:t>
            </w:r>
            <w:r w:rsidRPr="005A7936">
              <w:rPr>
                <w:rFonts w:ascii="Times New Roman" w:hAnsi="Times New Roman"/>
                <w:sz w:val="16"/>
                <w:szCs w:val="16"/>
              </w:rPr>
              <w:t>о</w:t>
            </w:r>
            <w:r w:rsidRPr="005A7936">
              <w:rPr>
                <w:rFonts w:ascii="Times New Roman" w:hAnsi="Times New Roman"/>
                <w:sz w:val="16"/>
                <w:szCs w:val="16"/>
              </w:rPr>
              <w:t>рий от общей площади таких территорий в муниципальном образовании, (парки, скверы, набережные и т.д.)</w:t>
            </w:r>
          </w:p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936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412" w:rsidRPr="005A7936" w:rsidRDefault="005B2412" w:rsidP="00312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936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5B2412" w:rsidTr="0079330D">
        <w:trPr>
          <w:trHeight w:val="2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312C9C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79330D">
        <w:trPr>
          <w:trHeight w:val="2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312C9C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79330D">
        <w:trPr>
          <w:trHeight w:val="2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312C9C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79330D">
        <w:trPr>
          <w:trHeight w:val="21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312C9C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rPr>
          <w:trHeight w:val="2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задаче 2</w:t>
            </w:r>
          </w:p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7B2035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260500,25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7B2035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213511,75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41955,95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7B2035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7B2035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Программе</w:t>
            </w:r>
          </w:p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7B2035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301642,47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7B2035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7B2035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148141,29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140117,69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2,27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7B2035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7B2035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7B2035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2412" w:rsidTr="00A5152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12" w:rsidRPr="00A51529" w:rsidRDefault="005B2412" w:rsidP="00A515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51529" w:rsidRDefault="00A51529" w:rsidP="00320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035" w:rsidRDefault="007B2035" w:rsidP="00320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B2035" w:rsidSect="00A51529">
          <w:pgSz w:w="16838" w:h="11906" w:orient="landscape"/>
          <w:pgMar w:top="1701" w:right="1134" w:bottom="1134" w:left="1134" w:header="0" w:footer="709" w:gutter="0"/>
          <w:cols w:space="708"/>
          <w:docGrid w:linePitch="360"/>
        </w:sectPr>
      </w:pPr>
    </w:p>
    <w:p w:rsidR="00A51529" w:rsidRDefault="00A51529" w:rsidP="00320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F33" w:rsidRPr="008B08EF" w:rsidRDefault="00701F33" w:rsidP="00320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B08EF">
        <w:rPr>
          <w:rFonts w:ascii="Times New Roman" w:hAnsi="Times New Roman"/>
          <w:sz w:val="24"/>
          <w:szCs w:val="24"/>
        </w:rPr>
        <w:t>. Раздел 4 «Обоснование ресурсного обеспечения муниципальной программы» изложить в следующей редакции:</w:t>
      </w:r>
    </w:p>
    <w:p w:rsidR="00701F33" w:rsidRDefault="00701F33" w:rsidP="0070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F33" w:rsidRPr="005A0372" w:rsidRDefault="00701F33" w:rsidP="0070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372">
        <w:rPr>
          <w:rFonts w:ascii="Times New Roman" w:hAnsi="Times New Roman"/>
          <w:b/>
          <w:sz w:val="24"/>
          <w:szCs w:val="24"/>
        </w:rPr>
        <w:t>4. Обоснование ресурсного обеспечения муниципальной программы</w:t>
      </w:r>
    </w:p>
    <w:p w:rsidR="00701F33" w:rsidRPr="005A0372" w:rsidRDefault="00701F33" w:rsidP="00701F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70C0"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932"/>
        <w:gridCol w:w="1180"/>
        <w:gridCol w:w="1412"/>
        <w:gridCol w:w="1233"/>
        <w:gridCol w:w="1239"/>
        <w:gridCol w:w="1291"/>
      </w:tblGrid>
      <w:tr w:rsidR="00701F33" w:rsidRPr="005A0372" w:rsidTr="00441975">
        <w:tc>
          <w:tcPr>
            <w:tcW w:w="2932" w:type="dxa"/>
            <w:vMerge w:val="restart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80" w:type="dxa"/>
            <w:vMerge w:val="restart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175" w:type="dxa"/>
            <w:gridSpan w:val="4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701F33" w:rsidRPr="005A0372" w:rsidTr="00441975">
        <w:tc>
          <w:tcPr>
            <w:tcW w:w="2932" w:type="dxa"/>
            <w:vMerge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МБ</w:t>
            </w:r>
          </w:p>
        </w:tc>
        <w:tc>
          <w:tcPr>
            <w:tcW w:w="1233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ОБ</w:t>
            </w:r>
          </w:p>
        </w:tc>
        <w:tc>
          <w:tcPr>
            <w:tcW w:w="1239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ФБ</w:t>
            </w:r>
          </w:p>
        </w:tc>
        <w:tc>
          <w:tcPr>
            <w:tcW w:w="1291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ВБС</w:t>
            </w:r>
          </w:p>
        </w:tc>
      </w:tr>
      <w:tr w:rsidR="00701F33" w:rsidRPr="005A0372" w:rsidTr="00441975">
        <w:tc>
          <w:tcPr>
            <w:tcW w:w="293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3</w:t>
            </w:r>
          </w:p>
        </w:tc>
        <w:tc>
          <w:tcPr>
            <w:tcW w:w="1233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4</w:t>
            </w:r>
          </w:p>
        </w:tc>
        <w:tc>
          <w:tcPr>
            <w:tcW w:w="1239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701F33" w:rsidRPr="005A0372" w:rsidRDefault="00701F33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6</w:t>
            </w:r>
          </w:p>
        </w:tc>
      </w:tr>
      <w:tr w:rsidR="007B2035" w:rsidRPr="005A0372" w:rsidTr="009E1069">
        <w:tc>
          <w:tcPr>
            <w:tcW w:w="2932" w:type="dxa"/>
          </w:tcPr>
          <w:p w:rsidR="007B2035" w:rsidRPr="005A0372" w:rsidRDefault="007B2035" w:rsidP="00441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180" w:type="dxa"/>
            <w:vAlign w:val="center"/>
          </w:tcPr>
          <w:p w:rsidR="007B2035" w:rsidRPr="00A51529" w:rsidRDefault="007B2035" w:rsidP="00A31A8D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301642,47</w:t>
            </w:r>
          </w:p>
        </w:tc>
        <w:tc>
          <w:tcPr>
            <w:tcW w:w="1412" w:type="dxa"/>
            <w:vAlign w:val="center"/>
          </w:tcPr>
          <w:p w:rsidR="007B2035" w:rsidRPr="00A51529" w:rsidRDefault="007B2035" w:rsidP="00A31A8D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100198,91</w:t>
            </w:r>
          </w:p>
        </w:tc>
        <w:tc>
          <w:tcPr>
            <w:tcW w:w="1233" w:type="dxa"/>
            <w:vAlign w:val="center"/>
          </w:tcPr>
          <w:p w:rsidR="007B2035" w:rsidRPr="00A51529" w:rsidRDefault="007B2035" w:rsidP="00A3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148141,29</w:t>
            </w:r>
          </w:p>
        </w:tc>
        <w:tc>
          <w:tcPr>
            <w:tcW w:w="1239" w:type="dxa"/>
            <w:vAlign w:val="center"/>
          </w:tcPr>
          <w:p w:rsidR="007B2035" w:rsidRPr="00A51529" w:rsidRDefault="007B2035" w:rsidP="00A3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1291" w:type="dxa"/>
            <w:vAlign w:val="center"/>
          </w:tcPr>
          <w:p w:rsidR="007B2035" w:rsidRPr="00A51529" w:rsidRDefault="007B2035" w:rsidP="00A3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2,27</w:t>
            </w:r>
          </w:p>
        </w:tc>
      </w:tr>
      <w:tr w:rsidR="007B2035" w:rsidRPr="005A0372" w:rsidTr="00456E69">
        <w:tc>
          <w:tcPr>
            <w:tcW w:w="2932" w:type="dxa"/>
          </w:tcPr>
          <w:p w:rsidR="007B2035" w:rsidRPr="005A0372" w:rsidRDefault="007B2035" w:rsidP="0044197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В том числе по годам р</w:t>
            </w:r>
            <w:r w:rsidRPr="005A0372">
              <w:rPr>
                <w:rFonts w:ascii="Times New Roman" w:hAnsi="Times New Roman"/>
              </w:rPr>
              <w:t>е</w:t>
            </w:r>
            <w:r w:rsidRPr="005A0372">
              <w:rPr>
                <w:rFonts w:ascii="Times New Roman" w:hAnsi="Times New Roman"/>
              </w:rPr>
              <w:t>ализации</w:t>
            </w:r>
          </w:p>
        </w:tc>
        <w:tc>
          <w:tcPr>
            <w:tcW w:w="1180" w:type="dxa"/>
            <w:vAlign w:val="center"/>
          </w:tcPr>
          <w:p w:rsidR="007B2035" w:rsidRPr="00A51529" w:rsidRDefault="007B2035" w:rsidP="00D2587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7B2035" w:rsidRPr="00A51529" w:rsidRDefault="007B2035" w:rsidP="00D2587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035" w:rsidRPr="005A0372" w:rsidTr="00456E69">
        <w:tc>
          <w:tcPr>
            <w:tcW w:w="2932" w:type="dxa"/>
          </w:tcPr>
          <w:p w:rsidR="007B2035" w:rsidRPr="005A0372" w:rsidRDefault="007B2035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2022</w:t>
            </w:r>
          </w:p>
        </w:tc>
        <w:tc>
          <w:tcPr>
            <w:tcW w:w="1180" w:type="dxa"/>
            <w:vAlign w:val="center"/>
          </w:tcPr>
          <w:p w:rsidR="007B2035" w:rsidRPr="00A51529" w:rsidRDefault="007B2035" w:rsidP="00D2587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244026,87</w:t>
            </w:r>
          </w:p>
        </w:tc>
        <w:tc>
          <w:tcPr>
            <w:tcW w:w="1412" w:type="dxa"/>
            <w:vAlign w:val="center"/>
          </w:tcPr>
          <w:p w:rsidR="007B2035" w:rsidRPr="00A51529" w:rsidRDefault="007B2035" w:rsidP="00D2587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50606,91</w:t>
            </w:r>
          </w:p>
        </w:tc>
        <w:tc>
          <w:tcPr>
            <w:tcW w:w="1233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140117,69</w:t>
            </w:r>
          </w:p>
        </w:tc>
        <w:tc>
          <w:tcPr>
            <w:tcW w:w="1239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53300</w:t>
            </w:r>
          </w:p>
        </w:tc>
        <w:tc>
          <w:tcPr>
            <w:tcW w:w="1291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2,27</w:t>
            </w:r>
          </w:p>
        </w:tc>
      </w:tr>
      <w:tr w:rsidR="007B2035" w:rsidRPr="005A0372" w:rsidTr="00456E69">
        <w:tc>
          <w:tcPr>
            <w:tcW w:w="2932" w:type="dxa"/>
          </w:tcPr>
          <w:p w:rsidR="007B2035" w:rsidRPr="005A0372" w:rsidRDefault="007B2035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2023</w:t>
            </w:r>
          </w:p>
        </w:tc>
        <w:tc>
          <w:tcPr>
            <w:tcW w:w="1180" w:type="dxa"/>
            <w:vAlign w:val="center"/>
          </w:tcPr>
          <w:p w:rsidR="007B2035" w:rsidRPr="00A51529" w:rsidRDefault="007B2035" w:rsidP="00D2587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14615,6</w:t>
            </w:r>
          </w:p>
        </w:tc>
        <w:tc>
          <w:tcPr>
            <w:tcW w:w="1412" w:type="dxa"/>
            <w:vAlign w:val="center"/>
          </w:tcPr>
          <w:p w:rsidR="007B2035" w:rsidRPr="00A51529" w:rsidRDefault="007B2035" w:rsidP="00D2587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6592,0</w:t>
            </w:r>
          </w:p>
        </w:tc>
        <w:tc>
          <w:tcPr>
            <w:tcW w:w="1233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8023,6</w:t>
            </w:r>
          </w:p>
        </w:tc>
        <w:tc>
          <w:tcPr>
            <w:tcW w:w="1239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B2035" w:rsidRPr="005A0372" w:rsidTr="00456E69">
        <w:tc>
          <w:tcPr>
            <w:tcW w:w="2932" w:type="dxa"/>
          </w:tcPr>
          <w:p w:rsidR="007B2035" w:rsidRPr="005A0372" w:rsidRDefault="007B2035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2024</w:t>
            </w:r>
          </w:p>
        </w:tc>
        <w:tc>
          <w:tcPr>
            <w:tcW w:w="1180" w:type="dxa"/>
            <w:vAlign w:val="center"/>
          </w:tcPr>
          <w:p w:rsidR="007B2035" w:rsidRPr="00A51529" w:rsidRDefault="007B2035" w:rsidP="00D2587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412" w:type="dxa"/>
            <w:vAlign w:val="center"/>
          </w:tcPr>
          <w:p w:rsidR="007B2035" w:rsidRPr="00A51529" w:rsidRDefault="007B2035" w:rsidP="00D2587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233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9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B2035" w:rsidRPr="005A0372" w:rsidTr="00456E69">
        <w:tc>
          <w:tcPr>
            <w:tcW w:w="2932" w:type="dxa"/>
          </w:tcPr>
          <w:p w:rsidR="007B2035" w:rsidRPr="005A0372" w:rsidRDefault="007B2035" w:rsidP="004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A0372">
              <w:rPr>
                <w:rFonts w:ascii="Times New Roman" w:hAnsi="Times New Roman"/>
              </w:rPr>
              <w:t>2025</w:t>
            </w:r>
          </w:p>
        </w:tc>
        <w:tc>
          <w:tcPr>
            <w:tcW w:w="1180" w:type="dxa"/>
            <w:vAlign w:val="center"/>
          </w:tcPr>
          <w:p w:rsidR="007B2035" w:rsidRPr="00A51529" w:rsidRDefault="007B2035" w:rsidP="00D2587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412" w:type="dxa"/>
            <w:vAlign w:val="center"/>
          </w:tcPr>
          <w:p w:rsidR="007B2035" w:rsidRPr="00A51529" w:rsidRDefault="007B2035" w:rsidP="00D2587B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29500,00</w:t>
            </w:r>
          </w:p>
        </w:tc>
        <w:tc>
          <w:tcPr>
            <w:tcW w:w="1233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9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</w:tcPr>
          <w:p w:rsidR="007B2035" w:rsidRPr="00A51529" w:rsidRDefault="007B2035" w:rsidP="00D2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15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77ACA" w:rsidRDefault="00B77ACA" w:rsidP="00434E4C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77ACA" w:rsidSect="007B2035"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62" w:rsidRDefault="00662B62" w:rsidP="0051503F">
      <w:pPr>
        <w:spacing w:after="0" w:line="240" w:lineRule="auto"/>
      </w:pPr>
      <w:r>
        <w:separator/>
      </w:r>
    </w:p>
  </w:endnote>
  <w:endnote w:type="continuationSeparator" w:id="0">
    <w:p w:rsidR="00662B62" w:rsidRDefault="00662B62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62" w:rsidRDefault="00662B62" w:rsidP="0051503F">
      <w:pPr>
        <w:spacing w:after="0" w:line="240" w:lineRule="auto"/>
      </w:pPr>
      <w:r>
        <w:separator/>
      </w:r>
    </w:p>
  </w:footnote>
  <w:footnote w:type="continuationSeparator" w:id="0">
    <w:p w:rsidR="00662B62" w:rsidRDefault="00662B62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1571"/>
    <w:multiLevelType w:val="hybridMultilevel"/>
    <w:tmpl w:val="CD32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1CC60881"/>
    <w:multiLevelType w:val="hybridMultilevel"/>
    <w:tmpl w:val="47B8CA6E"/>
    <w:lvl w:ilvl="0" w:tplc="D9CE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5DE"/>
    <w:multiLevelType w:val="hybridMultilevel"/>
    <w:tmpl w:val="F440BAAA"/>
    <w:lvl w:ilvl="0" w:tplc="97CCF0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FA0960"/>
    <w:multiLevelType w:val="hybridMultilevel"/>
    <w:tmpl w:val="92D21774"/>
    <w:lvl w:ilvl="0" w:tplc="8D1C1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3">
    <w:nsid w:val="3D3E3B08"/>
    <w:multiLevelType w:val="hybridMultilevel"/>
    <w:tmpl w:val="36AC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D6540"/>
    <w:multiLevelType w:val="hybridMultilevel"/>
    <w:tmpl w:val="3E6070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65221F"/>
    <w:multiLevelType w:val="hybridMultilevel"/>
    <w:tmpl w:val="B76C1F4E"/>
    <w:lvl w:ilvl="0" w:tplc="6B200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740E8A"/>
    <w:multiLevelType w:val="multilevel"/>
    <w:tmpl w:val="0B4E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40F79"/>
    <w:multiLevelType w:val="hybridMultilevel"/>
    <w:tmpl w:val="16A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24879"/>
    <w:multiLevelType w:val="hybridMultilevel"/>
    <w:tmpl w:val="21D67F5E"/>
    <w:lvl w:ilvl="0" w:tplc="09AED1D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08B9"/>
    <w:multiLevelType w:val="hybridMultilevel"/>
    <w:tmpl w:val="C1D00282"/>
    <w:lvl w:ilvl="0" w:tplc="02B2D3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CF53EF6"/>
    <w:multiLevelType w:val="hybridMultilevel"/>
    <w:tmpl w:val="7204A56E"/>
    <w:lvl w:ilvl="0" w:tplc="1122AE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22694"/>
    <w:multiLevelType w:val="hybridMultilevel"/>
    <w:tmpl w:val="995C02AE"/>
    <w:lvl w:ilvl="0" w:tplc="C786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0"/>
  </w:num>
  <w:num w:numId="5">
    <w:abstractNumId w:val="20"/>
  </w:num>
  <w:num w:numId="6">
    <w:abstractNumId w:val="3"/>
  </w:num>
  <w:num w:numId="7">
    <w:abstractNumId w:val="12"/>
  </w:num>
  <w:num w:numId="8">
    <w:abstractNumId w:val="7"/>
  </w:num>
  <w:num w:numId="9">
    <w:abstractNumId w:val="15"/>
  </w:num>
  <w:num w:numId="10">
    <w:abstractNumId w:val="19"/>
  </w:num>
  <w:num w:numId="11">
    <w:abstractNumId w:val="28"/>
  </w:num>
  <w:num w:numId="12">
    <w:abstractNumId w:val="9"/>
  </w:num>
  <w:num w:numId="13">
    <w:abstractNumId w:val="10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3"/>
  </w:num>
  <w:num w:numId="19">
    <w:abstractNumId w:val="11"/>
  </w:num>
  <w:num w:numId="20">
    <w:abstractNumId w:val="13"/>
  </w:num>
  <w:num w:numId="21">
    <w:abstractNumId w:val="25"/>
  </w:num>
  <w:num w:numId="22">
    <w:abstractNumId w:val="4"/>
  </w:num>
  <w:num w:numId="23">
    <w:abstractNumId w:val="2"/>
  </w:num>
  <w:num w:numId="24">
    <w:abstractNumId w:val="21"/>
  </w:num>
  <w:num w:numId="25">
    <w:abstractNumId w:val="26"/>
  </w:num>
  <w:num w:numId="26">
    <w:abstractNumId w:val="24"/>
  </w:num>
  <w:num w:numId="27">
    <w:abstractNumId w:val="16"/>
  </w:num>
  <w:num w:numId="28">
    <w:abstractNumId w:val="5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F"/>
    <w:rsid w:val="00002402"/>
    <w:rsid w:val="00006B7C"/>
    <w:rsid w:val="00007B3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1811"/>
    <w:rsid w:val="00031D3D"/>
    <w:rsid w:val="00033FF2"/>
    <w:rsid w:val="00034A5D"/>
    <w:rsid w:val="000360F6"/>
    <w:rsid w:val="00042C41"/>
    <w:rsid w:val="000430F0"/>
    <w:rsid w:val="000436F3"/>
    <w:rsid w:val="000445E5"/>
    <w:rsid w:val="00050033"/>
    <w:rsid w:val="00056A15"/>
    <w:rsid w:val="00056A36"/>
    <w:rsid w:val="00060AAA"/>
    <w:rsid w:val="00062680"/>
    <w:rsid w:val="00063858"/>
    <w:rsid w:val="00065F5A"/>
    <w:rsid w:val="000663FC"/>
    <w:rsid w:val="00066B96"/>
    <w:rsid w:val="000715D7"/>
    <w:rsid w:val="00082D14"/>
    <w:rsid w:val="0008301F"/>
    <w:rsid w:val="00083950"/>
    <w:rsid w:val="0008602B"/>
    <w:rsid w:val="00086095"/>
    <w:rsid w:val="00091F95"/>
    <w:rsid w:val="0009380C"/>
    <w:rsid w:val="000941E7"/>
    <w:rsid w:val="00094828"/>
    <w:rsid w:val="000A1903"/>
    <w:rsid w:val="000A2CED"/>
    <w:rsid w:val="000A339F"/>
    <w:rsid w:val="000B0EE1"/>
    <w:rsid w:val="000B3CAA"/>
    <w:rsid w:val="000B556A"/>
    <w:rsid w:val="000B560F"/>
    <w:rsid w:val="000B742A"/>
    <w:rsid w:val="000C0AD1"/>
    <w:rsid w:val="000C2DDE"/>
    <w:rsid w:val="000C4937"/>
    <w:rsid w:val="000C4B40"/>
    <w:rsid w:val="000C4D59"/>
    <w:rsid w:val="000D6DE7"/>
    <w:rsid w:val="000E0A3C"/>
    <w:rsid w:val="000F096E"/>
    <w:rsid w:val="000F16FC"/>
    <w:rsid w:val="000F493B"/>
    <w:rsid w:val="0010328C"/>
    <w:rsid w:val="0010343C"/>
    <w:rsid w:val="001155DC"/>
    <w:rsid w:val="001156F4"/>
    <w:rsid w:val="00122490"/>
    <w:rsid w:val="001225F1"/>
    <w:rsid w:val="00123276"/>
    <w:rsid w:val="00126F5E"/>
    <w:rsid w:val="00134003"/>
    <w:rsid w:val="0013515F"/>
    <w:rsid w:val="00135217"/>
    <w:rsid w:val="0013736A"/>
    <w:rsid w:val="001416AB"/>
    <w:rsid w:val="001459AE"/>
    <w:rsid w:val="00153FB2"/>
    <w:rsid w:val="00154CE7"/>
    <w:rsid w:val="001638B6"/>
    <w:rsid w:val="00164425"/>
    <w:rsid w:val="0016630F"/>
    <w:rsid w:val="001666E7"/>
    <w:rsid w:val="00166F34"/>
    <w:rsid w:val="00177F95"/>
    <w:rsid w:val="001839E5"/>
    <w:rsid w:val="00185ADA"/>
    <w:rsid w:val="001915EC"/>
    <w:rsid w:val="00191BA6"/>
    <w:rsid w:val="001947AD"/>
    <w:rsid w:val="001A1C64"/>
    <w:rsid w:val="001A683E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4F4"/>
    <w:rsid w:val="001D792B"/>
    <w:rsid w:val="001E338A"/>
    <w:rsid w:val="001E33FF"/>
    <w:rsid w:val="001E498B"/>
    <w:rsid w:val="001E5659"/>
    <w:rsid w:val="001E7650"/>
    <w:rsid w:val="001E79D4"/>
    <w:rsid w:val="001E7E30"/>
    <w:rsid w:val="001F5F94"/>
    <w:rsid w:val="002056B6"/>
    <w:rsid w:val="002106CE"/>
    <w:rsid w:val="00211948"/>
    <w:rsid w:val="00213522"/>
    <w:rsid w:val="00216049"/>
    <w:rsid w:val="0021772D"/>
    <w:rsid w:val="002203ED"/>
    <w:rsid w:val="00220998"/>
    <w:rsid w:val="00220E24"/>
    <w:rsid w:val="00231115"/>
    <w:rsid w:val="002318EA"/>
    <w:rsid w:val="002357A1"/>
    <w:rsid w:val="00236512"/>
    <w:rsid w:val="002438D5"/>
    <w:rsid w:val="002461DC"/>
    <w:rsid w:val="002515FF"/>
    <w:rsid w:val="00252A18"/>
    <w:rsid w:val="00253772"/>
    <w:rsid w:val="00256008"/>
    <w:rsid w:val="002567DC"/>
    <w:rsid w:val="00264C47"/>
    <w:rsid w:val="00266DC5"/>
    <w:rsid w:val="002704F8"/>
    <w:rsid w:val="00270A79"/>
    <w:rsid w:val="00273629"/>
    <w:rsid w:val="00273904"/>
    <w:rsid w:val="00275780"/>
    <w:rsid w:val="00286833"/>
    <w:rsid w:val="00290674"/>
    <w:rsid w:val="002908DD"/>
    <w:rsid w:val="00291364"/>
    <w:rsid w:val="00292E60"/>
    <w:rsid w:val="002A37DC"/>
    <w:rsid w:val="002A7F31"/>
    <w:rsid w:val="002B1089"/>
    <w:rsid w:val="002B2DF2"/>
    <w:rsid w:val="002B55AB"/>
    <w:rsid w:val="002B6226"/>
    <w:rsid w:val="002C2CDA"/>
    <w:rsid w:val="002C65FA"/>
    <w:rsid w:val="002D11DD"/>
    <w:rsid w:val="002D26FF"/>
    <w:rsid w:val="002D339D"/>
    <w:rsid w:val="002D6B0D"/>
    <w:rsid w:val="002E34B5"/>
    <w:rsid w:val="002E3D7B"/>
    <w:rsid w:val="002E4687"/>
    <w:rsid w:val="002E6C34"/>
    <w:rsid w:val="002F59BF"/>
    <w:rsid w:val="003001C7"/>
    <w:rsid w:val="003062D5"/>
    <w:rsid w:val="0031294C"/>
    <w:rsid w:val="003129E0"/>
    <w:rsid w:val="00313111"/>
    <w:rsid w:val="003150A7"/>
    <w:rsid w:val="003201CD"/>
    <w:rsid w:val="003202C3"/>
    <w:rsid w:val="003238D7"/>
    <w:rsid w:val="003247FC"/>
    <w:rsid w:val="00324F7D"/>
    <w:rsid w:val="003268A2"/>
    <w:rsid w:val="00326D82"/>
    <w:rsid w:val="00331BF9"/>
    <w:rsid w:val="00334F51"/>
    <w:rsid w:val="00344608"/>
    <w:rsid w:val="003534B8"/>
    <w:rsid w:val="003650E9"/>
    <w:rsid w:val="003664E0"/>
    <w:rsid w:val="0036676C"/>
    <w:rsid w:val="0037703B"/>
    <w:rsid w:val="00377E58"/>
    <w:rsid w:val="00382879"/>
    <w:rsid w:val="00383073"/>
    <w:rsid w:val="00383530"/>
    <w:rsid w:val="00392A10"/>
    <w:rsid w:val="00394083"/>
    <w:rsid w:val="0039530A"/>
    <w:rsid w:val="00396720"/>
    <w:rsid w:val="00396981"/>
    <w:rsid w:val="003A2D8F"/>
    <w:rsid w:val="003A576D"/>
    <w:rsid w:val="003A5869"/>
    <w:rsid w:val="003A7989"/>
    <w:rsid w:val="003B0602"/>
    <w:rsid w:val="003B7065"/>
    <w:rsid w:val="003C2D6A"/>
    <w:rsid w:val="003C581E"/>
    <w:rsid w:val="003C58E8"/>
    <w:rsid w:val="003C6454"/>
    <w:rsid w:val="003C6704"/>
    <w:rsid w:val="003D5205"/>
    <w:rsid w:val="003E03C2"/>
    <w:rsid w:val="003E6E7E"/>
    <w:rsid w:val="003F2856"/>
    <w:rsid w:val="003F33F8"/>
    <w:rsid w:val="003F3E21"/>
    <w:rsid w:val="003F4C2A"/>
    <w:rsid w:val="00401760"/>
    <w:rsid w:val="00401C02"/>
    <w:rsid w:val="0040401F"/>
    <w:rsid w:val="00406574"/>
    <w:rsid w:val="0041176C"/>
    <w:rsid w:val="00415E65"/>
    <w:rsid w:val="00422209"/>
    <w:rsid w:val="00427223"/>
    <w:rsid w:val="00433511"/>
    <w:rsid w:val="00434E4C"/>
    <w:rsid w:val="00440192"/>
    <w:rsid w:val="00441975"/>
    <w:rsid w:val="004446E9"/>
    <w:rsid w:val="004464DB"/>
    <w:rsid w:val="00446A49"/>
    <w:rsid w:val="004501CE"/>
    <w:rsid w:val="00450658"/>
    <w:rsid w:val="0045473F"/>
    <w:rsid w:val="00460B50"/>
    <w:rsid w:val="0046283F"/>
    <w:rsid w:val="00462AED"/>
    <w:rsid w:val="00463858"/>
    <w:rsid w:val="00465A9D"/>
    <w:rsid w:val="0046644F"/>
    <w:rsid w:val="00467EED"/>
    <w:rsid w:val="00471535"/>
    <w:rsid w:val="00475BB0"/>
    <w:rsid w:val="0047661D"/>
    <w:rsid w:val="0047700C"/>
    <w:rsid w:val="004771CC"/>
    <w:rsid w:val="00480082"/>
    <w:rsid w:val="00483AB4"/>
    <w:rsid w:val="00485A65"/>
    <w:rsid w:val="004860CD"/>
    <w:rsid w:val="00490625"/>
    <w:rsid w:val="004966F2"/>
    <w:rsid w:val="00497D38"/>
    <w:rsid w:val="004A1074"/>
    <w:rsid w:val="004A2AC1"/>
    <w:rsid w:val="004A4D9C"/>
    <w:rsid w:val="004A5030"/>
    <w:rsid w:val="004A5CB5"/>
    <w:rsid w:val="004B33D5"/>
    <w:rsid w:val="004B4619"/>
    <w:rsid w:val="004B6140"/>
    <w:rsid w:val="004B6502"/>
    <w:rsid w:val="004C7017"/>
    <w:rsid w:val="004C79D5"/>
    <w:rsid w:val="004D1F78"/>
    <w:rsid w:val="004D260F"/>
    <w:rsid w:val="004D4BF5"/>
    <w:rsid w:val="004D4C94"/>
    <w:rsid w:val="004D7B02"/>
    <w:rsid w:val="004E3858"/>
    <w:rsid w:val="004E3B9B"/>
    <w:rsid w:val="004F00DF"/>
    <w:rsid w:val="004F21EE"/>
    <w:rsid w:val="004F3634"/>
    <w:rsid w:val="004F5D68"/>
    <w:rsid w:val="00502923"/>
    <w:rsid w:val="00502EBF"/>
    <w:rsid w:val="0050368A"/>
    <w:rsid w:val="00505230"/>
    <w:rsid w:val="00506E83"/>
    <w:rsid w:val="00510026"/>
    <w:rsid w:val="00511BDA"/>
    <w:rsid w:val="00511D4F"/>
    <w:rsid w:val="00512F8F"/>
    <w:rsid w:val="0051503F"/>
    <w:rsid w:val="0051675B"/>
    <w:rsid w:val="0051676F"/>
    <w:rsid w:val="005272F6"/>
    <w:rsid w:val="00527913"/>
    <w:rsid w:val="005301EE"/>
    <w:rsid w:val="00533D04"/>
    <w:rsid w:val="00541C44"/>
    <w:rsid w:val="005431A3"/>
    <w:rsid w:val="00543501"/>
    <w:rsid w:val="005508E7"/>
    <w:rsid w:val="00551766"/>
    <w:rsid w:val="005538B4"/>
    <w:rsid w:val="005544E6"/>
    <w:rsid w:val="0055476F"/>
    <w:rsid w:val="00556A2E"/>
    <w:rsid w:val="00557B21"/>
    <w:rsid w:val="00557FA7"/>
    <w:rsid w:val="00560B81"/>
    <w:rsid w:val="0056160F"/>
    <w:rsid w:val="00563297"/>
    <w:rsid w:val="00573094"/>
    <w:rsid w:val="005731EE"/>
    <w:rsid w:val="00573BFD"/>
    <w:rsid w:val="00581818"/>
    <w:rsid w:val="00585A53"/>
    <w:rsid w:val="005878E8"/>
    <w:rsid w:val="0059014E"/>
    <w:rsid w:val="00593420"/>
    <w:rsid w:val="005936C3"/>
    <w:rsid w:val="00597CE6"/>
    <w:rsid w:val="005A02E3"/>
    <w:rsid w:val="005A0372"/>
    <w:rsid w:val="005A048E"/>
    <w:rsid w:val="005A11F7"/>
    <w:rsid w:val="005A22AC"/>
    <w:rsid w:val="005A4402"/>
    <w:rsid w:val="005A5398"/>
    <w:rsid w:val="005A56CE"/>
    <w:rsid w:val="005B2412"/>
    <w:rsid w:val="005B24E4"/>
    <w:rsid w:val="005B634D"/>
    <w:rsid w:val="005C0215"/>
    <w:rsid w:val="005C0A43"/>
    <w:rsid w:val="005C1769"/>
    <w:rsid w:val="005C64D8"/>
    <w:rsid w:val="005D07A1"/>
    <w:rsid w:val="005D33B8"/>
    <w:rsid w:val="005D3911"/>
    <w:rsid w:val="005D55B8"/>
    <w:rsid w:val="005D69AD"/>
    <w:rsid w:val="005D70EF"/>
    <w:rsid w:val="005E0A95"/>
    <w:rsid w:val="005F175B"/>
    <w:rsid w:val="005F30DD"/>
    <w:rsid w:val="005F4DB8"/>
    <w:rsid w:val="005F58CB"/>
    <w:rsid w:val="005F7B84"/>
    <w:rsid w:val="00601426"/>
    <w:rsid w:val="006031D1"/>
    <w:rsid w:val="0060568A"/>
    <w:rsid w:val="006135B9"/>
    <w:rsid w:val="00613A2E"/>
    <w:rsid w:val="006147C7"/>
    <w:rsid w:val="00616B31"/>
    <w:rsid w:val="00620E67"/>
    <w:rsid w:val="00632FBE"/>
    <w:rsid w:val="0063662C"/>
    <w:rsid w:val="00641D10"/>
    <w:rsid w:val="00642680"/>
    <w:rsid w:val="00642938"/>
    <w:rsid w:val="00646A24"/>
    <w:rsid w:val="00646A7F"/>
    <w:rsid w:val="00650E9F"/>
    <w:rsid w:val="00650EE6"/>
    <w:rsid w:val="00653AFD"/>
    <w:rsid w:val="006547CE"/>
    <w:rsid w:val="00654BA8"/>
    <w:rsid w:val="00654DD3"/>
    <w:rsid w:val="006575E5"/>
    <w:rsid w:val="006615D0"/>
    <w:rsid w:val="00662679"/>
    <w:rsid w:val="00662B62"/>
    <w:rsid w:val="00663860"/>
    <w:rsid w:val="00672478"/>
    <w:rsid w:val="00672899"/>
    <w:rsid w:val="00675E7B"/>
    <w:rsid w:val="00675F9E"/>
    <w:rsid w:val="006807EA"/>
    <w:rsid w:val="00681AC5"/>
    <w:rsid w:val="00682785"/>
    <w:rsid w:val="0068664D"/>
    <w:rsid w:val="006867B9"/>
    <w:rsid w:val="00686CE0"/>
    <w:rsid w:val="006A014C"/>
    <w:rsid w:val="006A1FD3"/>
    <w:rsid w:val="006A253E"/>
    <w:rsid w:val="006A586E"/>
    <w:rsid w:val="006B4D33"/>
    <w:rsid w:val="006B7B5A"/>
    <w:rsid w:val="006C27E6"/>
    <w:rsid w:val="006C2C0F"/>
    <w:rsid w:val="006C7823"/>
    <w:rsid w:val="006D1B27"/>
    <w:rsid w:val="006D46A2"/>
    <w:rsid w:val="006D471A"/>
    <w:rsid w:val="006D4951"/>
    <w:rsid w:val="006E0639"/>
    <w:rsid w:val="006E1B0C"/>
    <w:rsid w:val="006E3EAF"/>
    <w:rsid w:val="006E5C2D"/>
    <w:rsid w:val="006E5ED9"/>
    <w:rsid w:val="006F3B5D"/>
    <w:rsid w:val="006F3B96"/>
    <w:rsid w:val="006F62B8"/>
    <w:rsid w:val="006F6CEB"/>
    <w:rsid w:val="0070064F"/>
    <w:rsid w:val="007008F1"/>
    <w:rsid w:val="007008F5"/>
    <w:rsid w:val="00701F33"/>
    <w:rsid w:val="007039F9"/>
    <w:rsid w:val="00703BC3"/>
    <w:rsid w:val="00704B80"/>
    <w:rsid w:val="00704BA5"/>
    <w:rsid w:val="00705335"/>
    <w:rsid w:val="007136B9"/>
    <w:rsid w:val="00714B3F"/>
    <w:rsid w:val="007214B6"/>
    <w:rsid w:val="0072396D"/>
    <w:rsid w:val="0072536F"/>
    <w:rsid w:val="00726ECA"/>
    <w:rsid w:val="00727BCB"/>
    <w:rsid w:val="00731B08"/>
    <w:rsid w:val="00737A11"/>
    <w:rsid w:val="00742230"/>
    <w:rsid w:val="00746886"/>
    <w:rsid w:val="00752321"/>
    <w:rsid w:val="00753F25"/>
    <w:rsid w:val="00760526"/>
    <w:rsid w:val="00760BB5"/>
    <w:rsid w:val="00765994"/>
    <w:rsid w:val="00766258"/>
    <w:rsid w:val="00766DAE"/>
    <w:rsid w:val="00775D3A"/>
    <w:rsid w:val="00775EBD"/>
    <w:rsid w:val="0077693E"/>
    <w:rsid w:val="00777ACA"/>
    <w:rsid w:val="00790829"/>
    <w:rsid w:val="007910FD"/>
    <w:rsid w:val="007951A3"/>
    <w:rsid w:val="007A0E40"/>
    <w:rsid w:val="007A2178"/>
    <w:rsid w:val="007B0FAC"/>
    <w:rsid w:val="007B1183"/>
    <w:rsid w:val="007B2035"/>
    <w:rsid w:val="007B2E48"/>
    <w:rsid w:val="007B3FD4"/>
    <w:rsid w:val="007B5EB5"/>
    <w:rsid w:val="007B6085"/>
    <w:rsid w:val="007B7809"/>
    <w:rsid w:val="007C1C1F"/>
    <w:rsid w:val="007C2E11"/>
    <w:rsid w:val="007C573D"/>
    <w:rsid w:val="007C5FB4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0C74"/>
    <w:rsid w:val="007F3B26"/>
    <w:rsid w:val="007F71F6"/>
    <w:rsid w:val="008040AB"/>
    <w:rsid w:val="0081028F"/>
    <w:rsid w:val="008104AB"/>
    <w:rsid w:val="00810D35"/>
    <w:rsid w:val="008133BB"/>
    <w:rsid w:val="00816917"/>
    <w:rsid w:val="00820B97"/>
    <w:rsid w:val="00821B72"/>
    <w:rsid w:val="00822476"/>
    <w:rsid w:val="008251A4"/>
    <w:rsid w:val="00826507"/>
    <w:rsid w:val="0084561F"/>
    <w:rsid w:val="00847904"/>
    <w:rsid w:val="008550CD"/>
    <w:rsid w:val="00856112"/>
    <w:rsid w:val="00856978"/>
    <w:rsid w:val="00861816"/>
    <w:rsid w:val="00861A5C"/>
    <w:rsid w:val="00871689"/>
    <w:rsid w:val="00877113"/>
    <w:rsid w:val="00881A74"/>
    <w:rsid w:val="0088258B"/>
    <w:rsid w:val="008845A0"/>
    <w:rsid w:val="00885D0B"/>
    <w:rsid w:val="00886C25"/>
    <w:rsid w:val="00895A2C"/>
    <w:rsid w:val="008A120C"/>
    <w:rsid w:val="008A218D"/>
    <w:rsid w:val="008A2568"/>
    <w:rsid w:val="008A7BDD"/>
    <w:rsid w:val="008B027B"/>
    <w:rsid w:val="008B08EF"/>
    <w:rsid w:val="008B12CD"/>
    <w:rsid w:val="008B26DC"/>
    <w:rsid w:val="008C1DAD"/>
    <w:rsid w:val="008C3F77"/>
    <w:rsid w:val="008C6436"/>
    <w:rsid w:val="008D080F"/>
    <w:rsid w:val="008D29A5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8E5625"/>
    <w:rsid w:val="009020F7"/>
    <w:rsid w:val="00905581"/>
    <w:rsid w:val="00905E8E"/>
    <w:rsid w:val="009075D6"/>
    <w:rsid w:val="00912516"/>
    <w:rsid w:val="009141D5"/>
    <w:rsid w:val="0091520E"/>
    <w:rsid w:val="0092394B"/>
    <w:rsid w:val="009261C7"/>
    <w:rsid w:val="00937A87"/>
    <w:rsid w:val="00941D95"/>
    <w:rsid w:val="009439EE"/>
    <w:rsid w:val="00951882"/>
    <w:rsid w:val="009525A0"/>
    <w:rsid w:val="009549F1"/>
    <w:rsid w:val="00961386"/>
    <w:rsid w:val="00964046"/>
    <w:rsid w:val="00966227"/>
    <w:rsid w:val="00972C05"/>
    <w:rsid w:val="00973FEE"/>
    <w:rsid w:val="00976222"/>
    <w:rsid w:val="009772B9"/>
    <w:rsid w:val="00977CDA"/>
    <w:rsid w:val="00986A2F"/>
    <w:rsid w:val="00992A56"/>
    <w:rsid w:val="00993958"/>
    <w:rsid w:val="009B2486"/>
    <w:rsid w:val="009B2696"/>
    <w:rsid w:val="009B7C4F"/>
    <w:rsid w:val="009C068C"/>
    <w:rsid w:val="009D0B04"/>
    <w:rsid w:val="009D0BE2"/>
    <w:rsid w:val="009D26B5"/>
    <w:rsid w:val="009D2C36"/>
    <w:rsid w:val="009D3203"/>
    <w:rsid w:val="009D3ADA"/>
    <w:rsid w:val="009D5A29"/>
    <w:rsid w:val="009E75A3"/>
    <w:rsid w:val="009F3B24"/>
    <w:rsid w:val="009F48E2"/>
    <w:rsid w:val="009F5DBF"/>
    <w:rsid w:val="009F71AA"/>
    <w:rsid w:val="009F7296"/>
    <w:rsid w:val="00A01B81"/>
    <w:rsid w:val="00A0572D"/>
    <w:rsid w:val="00A0685F"/>
    <w:rsid w:val="00A07C1B"/>
    <w:rsid w:val="00A10F3E"/>
    <w:rsid w:val="00A119DC"/>
    <w:rsid w:val="00A11AB8"/>
    <w:rsid w:val="00A11AC5"/>
    <w:rsid w:val="00A12923"/>
    <w:rsid w:val="00A153CB"/>
    <w:rsid w:val="00A175BB"/>
    <w:rsid w:val="00A236DE"/>
    <w:rsid w:val="00A24D9E"/>
    <w:rsid w:val="00A25524"/>
    <w:rsid w:val="00A26565"/>
    <w:rsid w:val="00A3384D"/>
    <w:rsid w:val="00A3386C"/>
    <w:rsid w:val="00A36637"/>
    <w:rsid w:val="00A4371D"/>
    <w:rsid w:val="00A51529"/>
    <w:rsid w:val="00A53818"/>
    <w:rsid w:val="00A56E11"/>
    <w:rsid w:val="00A57F29"/>
    <w:rsid w:val="00A60607"/>
    <w:rsid w:val="00A61D93"/>
    <w:rsid w:val="00A6630C"/>
    <w:rsid w:val="00A75BD2"/>
    <w:rsid w:val="00A76B08"/>
    <w:rsid w:val="00A80CB1"/>
    <w:rsid w:val="00A80CEB"/>
    <w:rsid w:val="00A83256"/>
    <w:rsid w:val="00A835A2"/>
    <w:rsid w:val="00A913B7"/>
    <w:rsid w:val="00A95B67"/>
    <w:rsid w:val="00A96370"/>
    <w:rsid w:val="00A96F00"/>
    <w:rsid w:val="00A97E06"/>
    <w:rsid w:val="00AA3A6F"/>
    <w:rsid w:val="00AA5736"/>
    <w:rsid w:val="00AB0EDC"/>
    <w:rsid w:val="00AB2BAB"/>
    <w:rsid w:val="00AB4293"/>
    <w:rsid w:val="00AB43D0"/>
    <w:rsid w:val="00AB44FE"/>
    <w:rsid w:val="00AB5CD4"/>
    <w:rsid w:val="00AB69C2"/>
    <w:rsid w:val="00AB7C75"/>
    <w:rsid w:val="00AC04A1"/>
    <w:rsid w:val="00AC1707"/>
    <w:rsid w:val="00AC4313"/>
    <w:rsid w:val="00AC4BA9"/>
    <w:rsid w:val="00AC72F3"/>
    <w:rsid w:val="00AD2AF6"/>
    <w:rsid w:val="00AD2D7A"/>
    <w:rsid w:val="00AD3760"/>
    <w:rsid w:val="00AD5EFF"/>
    <w:rsid w:val="00AD632F"/>
    <w:rsid w:val="00AD7143"/>
    <w:rsid w:val="00AE0BFA"/>
    <w:rsid w:val="00AE4992"/>
    <w:rsid w:val="00AE4BA7"/>
    <w:rsid w:val="00AF0BA5"/>
    <w:rsid w:val="00AF5AE2"/>
    <w:rsid w:val="00B0258D"/>
    <w:rsid w:val="00B0542B"/>
    <w:rsid w:val="00B069F7"/>
    <w:rsid w:val="00B10D64"/>
    <w:rsid w:val="00B10EE8"/>
    <w:rsid w:val="00B126E8"/>
    <w:rsid w:val="00B12D44"/>
    <w:rsid w:val="00B1578C"/>
    <w:rsid w:val="00B17C58"/>
    <w:rsid w:val="00B21116"/>
    <w:rsid w:val="00B21548"/>
    <w:rsid w:val="00B257AB"/>
    <w:rsid w:val="00B26447"/>
    <w:rsid w:val="00B30020"/>
    <w:rsid w:val="00B33571"/>
    <w:rsid w:val="00B35118"/>
    <w:rsid w:val="00B3554C"/>
    <w:rsid w:val="00B54DB5"/>
    <w:rsid w:val="00B57264"/>
    <w:rsid w:val="00B608E1"/>
    <w:rsid w:val="00B6122F"/>
    <w:rsid w:val="00B61266"/>
    <w:rsid w:val="00B61C5E"/>
    <w:rsid w:val="00B62BF1"/>
    <w:rsid w:val="00B649AF"/>
    <w:rsid w:val="00B73570"/>
    <w:rsid w:val="00B7408C"/>
    <w:rsid w:val="00B77ACA"/>
    <w:rsid w:val="00B82614"/>
    <w:rsid w:val="00B853EB"/>
    <w:rsid w:val="00B90CBF"/>
    <w:rsid w:val="00B913C1"/>
    <w:rsid w:val="00B93C4C"/>
    <w:rsid w:val="00BA1CA3"/>
    <w:rsid w:val="00BA436A"/>
    <w:rsid w:val="00BA63AB"/>
    <w:rsid w:val="00BB5F5B"/>
    <w:rsid w:val="00BB69DC"/>
    <w:rsid w:val="00BB7792"/>
    <w:rsid w:val="00BC1103"/>
    <w:rsid w:val="00BD0348"/>
    <w:rsid w:val="00BD3F1E"/>
    <w:rsid w:val="00BD7E90"/>
    <w:rsid w:val="00BE281C"/>
    <w:rsid w:val="00BE5215"/>
    <w:rsid w:val="00BE60EF"/>
    <w:rsid w:val="00BE6478"/>
    <w:rsid w:val="00BF1632"/>
    <w:rsid w:val="00BF64DA"/>
    <w:rsid w:val="00C07903"/>
    <w:rsid w:val="00C16EA8"/>
    <w:rsid w:val="00C210F9"/>
    <w:rsid w:val="00C235E8"/>
    <w:rsid w:val="00C24A64"/>
    <w:rsid w:val="00C263EF"/>
    <w:rsid w:val="00C27904"/>
    <w:rsid w:val="00C3120D"/>
    <w:rsid w:val="00C319A0"/>
    <w:rsid w:val="00C326F6"/>
    <w:rsid w:val="00C33D07"/>
    <w:rsid w:val="00C36EED"/>
    <w:rsid w:val="00C378F6"/>
    <w:rsid w:val="00C4209E"/>
    <w:rsid w:val="00C4559C"/>
    <w:rsid w:val="00C45D0B"/>
    <w:rsid w:val="00C50508"/>
    <w:rsid w:val="00C56FFD"/>
    <w:rsid w:val="00C609B0"/>
    <w:rsid w:val="00C703F3"/>
    <w:rsid w:val="00C73A2A"/>
    <w:rsid w:val="00C77B04"/>
    <w:rsid w:val="00C8005D"/>
    <w:rsid w:val="00C83D23"/>
    <w:rsid w:val="00C87580"/>
    <w:rsid w:val="00C90EFE"/>
    <w:rsid w:val="00C92183"/>
    <w:rsid w:val="00C952DC"/>
    <w:rsid w:val="00CA5189"/>
    <w:rsid w:val="00CA579A"/>
    <w:rsid w:val="00CB072F"/>
    <w:rsid w:val="00CB0DD3"/>
    <w:rsid w:val="00CB2CA5"/>
    <w:rsid w:val="00CB464B"/>
    <w:rsid w:val="00CB565A"/>
    <w:rsid w:val="00CB7027"/>
    <w:rsid w:val="00CC1A81"/>
    <w:rsid w:val="00CC38A9"/>
    <w:rsid w:val="00CC430B"/>
    <w:rsid w:val="00CC472C"/>
    <w:rsid w:val="00CC7E4A"/>
    <w:rsid w:val="00CD0B28"/>
    <w:rsid w:val="00CD240F"/>
    <w:rsid w:val="00CD7187"/>
    <w:rsid w:val="00CE0BCA"/>
    <w:rsid w:val="00CE4555"/>
    <w:rsid w:val="00CE7645"/>
    <w:rsid w:val="00CF0742"/>
    <w:rsid w:val="00CF26A1"/>
    <w:rsid w:val="00CF5B05"/>
    <w:rsid w:val="00CF64C5"/>
    <w:rsid w:val="00CF7E33"/>
    <w:rsid w:val="00D0245F"/>
    <w:rsid w:val="00D027D7"/>
    <w:rsid w:val="00D053EC"/>
    <w:rsid w:val="00D05B58"/>
    <w:rsid w:val="00D115A5"/>
    <w:rsid w:val="00D11E43"/>
    <w:rsid w:val="00D11EE1"/>
    <w:rsid w:val="00D1244F"/>
    <w:rsid w:val="00D13124"/>
    <w:rsid w:val="00D16F46"/>
    <w:rsid w:val="00D17469"/>
    <w:rsid w:val="00D2054F"/>
    <w:rsid w:val="00D2339E"/>
    <w:rsid w:val="00D2360E"/>
    <w:rsid w:val="00D24AE9"/>
    <w:rsid w:val="00D27A39"/>
    <w:rsid w:val="00D27A57"/>
    <w:rsid w:val="00D3192B"/>
    <w:rsid w:val="00D33452"/>
    <w:rsid w:val="00D34DE7"/>
    <w:rsid w:val="00D37394"/>
    <w:rsid w:val="00D41448"/>
    <w:rsid w:val="00D42EF5"/>
    <w:rsid w:val="00D43BDF"/>
    <w:rsid w:val="00D44298"/>
    <w:rsid w:val="00D45764"/>
    <w:rsid w:val="00D46003"/>
    <w:rsid w:val="00D4700A"/>
    <w:rsid w:val="00D47799"/>
    <w:rsid w:val="00D47B87"/>
    <w:rsid w:val="00D514FB"/>
    <w:rsid w:val="00D520F0"/>
    <w:rsid w:val="00D62628"/>
    <w:rsid w:val="00D66CAE"/>
    <w:rsid w:val="00D67AF6"/>
    <w:rsid w:val="00D67FF1"/>
    <w:rsid w:val="00D8397C"/>
    <w:rsid w:val="00D852FE"/>
    <w:rsid w:val="00D86319"/>
    <w:rsid w:val="00D900BF"/>
    <w:rsid w:val="00D912A8"/>
    <w:rsid w:val="00D91372"/>
    <w:rsid w:val="00D925CF"/>
    <w:rsid w:val="00D96625"/>
    <w:rsid w:val="00D97665"/>
    <w:rsid w:val="00DA402A"/>
    <w:rsid w:val="00DA6C80"/>
    <w:rsid w:val="00DB4315"/>
    <w:rsid w:val="00DB617C"/>
    <w:rsid w:val="00DB66E6"/>
    <w:rsid w:val="00DB6B8C"/>
    <w:rsid w:val="00DB711A"/>
    <w:rsid w:val="00DC2D68"/>
    <w:rsid w:val="00DD0A6C"/>
    <w:rsid w:val="00DD0ABB"/>
    <w:rsid w:val="00DD101C"/>
    <w:rsid w:val="00DD7593"/>
    <w:rsid w:val="00DE009F"/>
    <w:rsid w:val="00DE1FF8"/>
    <w:rsid w:val="00DE50CD"/>
    <w:rsid w:val="00DE79AF"/>
    <w:rsid w:val="00DF07E9"/>
    <w:rsid w:val="00DF0863"/>
    <w:rsid w:val="00DF232F"/>
    <w:rsid w:val="00DF278E"/>
    <w:rsid w:val="00DF28C0"/>
    <w:rsid w:val="00DF2E90"/>
    <w:rsid w:val="00DF5A6E"/>
    <w:rsid w:val="00E04C04"/>
    <w:rsid w:val="00E06756"/>
    <w:rsid w:val="00E11108"/>
    <w:rsid w:val="00E13DD2"/>
    <w:rsid w:val="00E16ED1"/>
    <w:rsid w:val="00E2394C"/>
    <w:rsid w:val="00E26E54"/>
    <w:rsid w:val="00E2783C"/>
    <w:rsid w:val="00E31551"/>
    <w:rsid w:val="00E319AF"/>
    <w:rsid w:val="00E334E4"/>
    <w:rsid w:val="00E34433"/>
    <w:rsid w:val="00E360F2"/>
    <w:rsid w:val="00E37F08"/>
    <w:rsid w:val="00E40265"/>
    <w:rsid w:val="00E43506"/>
    <w:rsid w:val="00E45DE7"/>
    <w:rsid w:val="00E51A36"/>
    <w:rsid w:val="00E51CB7"/>
    <w:rsid w:val="00E5424F"/>
    <w:rsid w:val="00E543E0"/>
    <w:rsid w:val="00E60117"/>
    <w:rsid w:val="00E66094"/>
    <w:rsid w:val="00E66641"/>
    <w:rsid w:val="00E720F2"/>
    <w:rsid w:val="00E73B2F"/>
    <w:rsid w:val="00E76C0C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0219"/>
    <w:rsid w:val="00EC12A6"/>
    <w:rsid w:val="00EC39B0"/>
    <w:rsid w:val="00EC5CB8"/>
    <w:rsid w:val="00EC63DF"/>
    <w:rsid w:val="00EC63FF"/>
    <w:rsid w:val="00EC6A93"/>
    <w:rsid w:val="00ED28AC"/>
    <w:rsid w:val="00ED35FB"/>
    <w:rsid w:val="00ED3EFC"/>
    <w:rsid w:val="00ED55AF"/>
    <w:rsid w:val="00ED6090"/>
    <w:rsid w:val="00EE0EC3"/>
    <w:rsid w:val="00EE2213"/>
    <w:rsid w:val="00EE3003"/>
    <w:rsid w:val="00EE5FFE"/>
    <w:rsid w:val="00EE7A50"/>
    <w:rsid w:val="00EF47A2"/>
    <w:rsid w:val="00EF56F4"/>
    <w:rsid w:val="00EF5BF9"/>
    <w:rsid w:val="00EF72F6"/>
    <w:rsid w:val="00F02441"/>
    <w:rsid w:val="00F058FC"/>
    <w:rsid w:val="00F074B1"/>
    <w:rsid w:val="00F13EC0"/>
    <w:rsid w:val="00F161DD"/>
    <w:rsid w:val="00F1630F"/>
    <w:rsid w:val="00F16BEB"/>
    <w:rsid w:val="00F174E1"/>
    <w:rsid w:val="00F2039F"/>
    <w:rsid w:val="00F22C6D"/>
    <w:rsid w:val="00F238B5"/>
    <w:rsid w:val="00F24616"/>
    <w:rsid w:val="00F30884"/>
    <w:rsid w:val="00F30C3B"/>
    <w:rsid w:val="00F35AEA"/>
    <w:rsid w:val="00F40BFD"/>
    <w:rsid w:val="00F424ED"/>
    <w:rsid w:val="00F456B1"/>
    <w:rsid w:val="00F467E1"/>
    <w:rsid w:val="00F55A2B"/>
    <w:rsid w:val="00F5674A"/>
    <w:rsid w:val="00F64B6C"/>
    <w:rsid w:val="00F720EC"/>
    <w:rsid w:val="00F750AC"/>
    <w:rsid w:val="00F75248"/>
    <w:rsid w:val="00F759BD"/>
    <w:rsid w:val="00F77DE8"/>
    <w:rsid w:val="00F80E5B"/>
    <w:rsid w:val="00F839BA"/>
    <w:rsid w:val="00F860C0"/>
    <w:rsid w:val="00F94B1C"/>
    <w:rsid w:val="00F976E4"/>
    <w:rsid w:val="00FA211B"/>
    <w:rsid w:val="00FA248D"/>
    <w:rsid w:val="00FA419C"/>
    <w:rsid w:val="00FA4599"/>
    <w:rsid w:val="00FA6436"/>
    <w:rsid w:val="00FB0CD6"/>
    <w:rsid w:val="00FB11BE"/>
    <w:rsid w:val="00FB454D"/>
    <w:rsid w:val="00FB4ADF"/>
    <w:rsid w:val="00FB7330"/>
    <w:rsid w:val="00FC10C4"/>
    <w:rsid w:val="00FC3DF3"/>
    <w:rsid w:val="00FC6981"/>
    <w:rsid w:val="00FD074A"/>
    <w:rsid w:val="00FD6D60"/>
    <w:rsid w:val="00FF1B4A"/>
    <w:rsid w:val="00FF36D0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uiPriority w:val="99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uiPriority w:val="99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B501-2F0A-4022-99CF-4D6AE04A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Demchenko_YUV</cp:lastModifiedBy>
  <cp:revision>27</cp:revision>
  <cp:lastPrinted>2023-12-18T06:08:00Z</cp:lastPrinted>
  <dcterms:created xsi:type="dcterms:W3CDTF">2023-06-02T06:17:00Z</dcterms:created>
  <dcterms:modified xsi:type="dcterms:W3CDTF">2023-12-18T13:43:00Z</dcterms:modified>
</cp:coreProperties>
</file>