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C" w:rsidRDefault="00A41BEC">
      <w:pPr>
        <w:pStyle w:val="a7"/>
        <w:rPr>
          <w:szCs w:val="26"/>
        </w:rPr>
      </w:pPr>
      <w:r>
        <w:rPr>
          <w:noProof/>
          <w:szCs w:val="26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33730" cy="720090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73C" w:rsidRDefault="0019573C">
      <w:pPr>
        <w:pStyle w:val="a7"/>
        <w:rPr>
          <w:sz w:val="28"/>
          <w:szCs w:val="28"/>
        </w:rPr>
      </w:pPr>
    </w:p>
    <w:p w:rsidR="0019573C" w:rsidRDefault="0019573C">
      <w:pPr>
        <w:pStyle w:val="a7"/>
        <w:rPr>
          <w:sz w:val="28"/>
          <w:szCs w:val="28"/>
        </w:rPr>
      </w:pPr>
    </w:p>
    <w:p w:rsidR="0019573C" w:rsidRDefault="00A41BEC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 xml:space="preserve">ГОРОДА ПОЛЯРНЫЕ ЗОРИ </w:t>
      </w:r>
    </w:p>
    <w:p w:rsidR="0019573C" w:rsidRDefault="00A41BEC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ПОДВЕДОМСТВЕННОЙ ТЕРРИТОРИЕЙ</w:t>
      </w:r>
    </w:p>
    <w:p w:rsidR="0019573C" w:rsidRDefault="0019573C">
      <w:pPr>
        <w:pStyle w:val="a7"/>
        <w:rPr>
          <w:sz w:val="28"/>
          <w:szCs w:val="28"/>
        </w:rPr>
      </w:pPr>
    </w:p>
    <w:p w:rsidR="0019573C" w:rsidRDefault="00A41BEC"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73C" w:rsidRDefault="0019573C">
      <w:pPr>
        <w:pStyle w:val="11"/>
        <w:numPr>
          <w:ilvl w:val="0"/>
          <w:numId w:val="2"/>
        </w:numPr>
        <w:rPr>
          <w:sz w:val="28"/>
          <w:szCs w:val="28"/>
        </w:rPr>
      </w:pPr>
    </w:p>
    <w:p w:rsidR="0019573C" w:rsidRDefault="00A41BE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«___»  </w:t>
      </w:r>
      <w:r w:rsidR="009B161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2020 г.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9B1618">
        <w:rPr>
          <w:rFonts w:ascii="Times New Roman" w:hAnsi="Times New Roman"/>
          <w:i/>
          <w:sz w:val="28"/>
          <w:szCs w:val="28"/>
        </w:rPr>
        <w:tab/>
      </w:r>
      <w:r w:rsidR="009B1618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____ </w:t>
      </w:r>
    </w:p>
    <w:p w:rsidR="0019573C" w:rsidRDefault="001957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573C" w:rsidRDefault="001957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573C" w:rsidRDefault="00A41BEC">
      <w:pPr>
        <w:widowControl w:val="0"/>
        <w:suppressAutoHyphens/>
        <w:spacing w:after="0" w:line="240" w:lineRule="auto"/>
        <w:ind w:left="1304" w:right="1417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муниципальную программу "Развитие </w:t>
      </w:r>
      <w:bookmarkStart w:id="0" w:name="__DdeLink__1847_1203944423"/>
      <w:r>
        <w:rPr>
          <w:rFonts w:ascii="Times New Roman" w:hAnsi="Times New Roman"/>
          <w:b/>
          <w:color w:val="000000"/>
          <w:sz w:val="26"/>
          <w:szCs w:val="26"/>
        </w:rPr>
        <w:t>информационно</w:t>
      </w:r>
      <w:bookmarkEnd w:id="0"/>
      <w:r>
        <w:rPr>
          <w:rFonts w:ascii="Times New Roman" w:hAnsi="Times New Roman"/>
          <w:b/>
          <w:color w:val="000000"/>
          <w:sz w:val="26"/>
          <w:szCs w:val="26"/>
        </w:rPr>
        <w:t>-коммуникационных технологий в органах местного самоуправления муниципального образования город Полярные Зори с подведомственной территорией"</w:t>
      </w:r>
    </w:p>
    <w:p w:rsidR="0019573C" w:rsidRDefault="0019573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573C" w:rsidRDefault="0019573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573C" w:rsidRDefault="00A41BEC" w:rsidP="009B1618">
      <w:pPr>
        <w:pStyle w:val="ConsPlusTitle"/>
        <w:widowControl/>
        <w:suppressAutoHyphens/>
        <w:spacing w:line="360" w:lineRule="auto"/>
        <w:ind w:firstLine="709"/>
        <w:jc w:val="both"/>
      </w:pPr>
      <w:r>
        <w:rPr>
          <w:b w:val="0"/>
          <w:bCs w:val="0"/>
          <w:color w:val="000000"/>
        </w:rPr>
        <w:t xml:space="preserve">В связи с приведением муниципальной программы в соответствии с бюджетом на 2020 год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</w:t>
      </w:r>
    </w:p>
    <w:p w:rsidR="0019573C" w:rsidRDefault="00A41BEC" w:rsidP="009B161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Внести в муниципальную  программу  "Развитие информационно-коммуникационных технологий в органах местного самоуправления  муниципального образования город Полярные Зори с подведомственной территорией", утвержденную постановлением администрации города Полярные Зори от 18.07.2014 № 836 (в редакции постановления администрации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городаПолярные Зори от 30.12.2019 № 1549), изменения согласно приложению.</w:t>
      </w:r>
      <w:proofErr w:type="gramEnd"/>
    </w:p>
    <w:p w:rsidR="0019573C" w:rsidRDefault="00A41BEC" w:rsidP="009B161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19573C" w:rsidRDefault="0019573C" w:rsidP="009B16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618" w:rsidRDefault="009B1618" w:rsidP="009B16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618" w:rsidRDefault="009B1618" w:rsidP="009B161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573C" w:rsidRDefault="00A41BEC" w:rsidP="009B161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города Полярные Зори</w:t>
      </w:r>
    </w:p>
    <w:p w:rsidR="0019573C" w:rsidRDefault="00A41BEC" w:rsidP="009B161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В.Н. Семичев</w:t>
      </w:r>
    </w:p>
    <w:p w:rsidR="0019573C" w:rsidRDefault="00A502C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Фигура1" o:spid="_x0000_s1026" style="position:absolute;margin-left:217.05pt;margin-top:-6.5pt;width:35.1pt;height:43.45pt;z-index:251658240" stroked="f" strokecolor="#3465a4">
            <v:fill color2="black" o:detectmouseclick="t"/>
            <v:stroke joinstyle="round"/>
          </v:rect>
        </w:pict>
      </w: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19573C" w:rsidRDefault="0019573C">
      <w:pPr>
        <w:rPr>
          <w:rFonts w:ascii="Times New Roman" w:hAnsi="Times New Roman"/>
        </w:rPr>
      </w:pPr>
    </w:p>
    <w:p w:rsidR="009B1618" w:rsidRDefault="009B1618">
      <w:pPr>
        <w:rPr>
          <w:rFonts w:ascii="Times New Roman" w:hAnsi="Times New Roman"/>
        </w:rPr>
      </w:pPr>
    </w:p>
    <w:p w:rsidR="009B1618" w:rsidRDefault="009B1618">
      <w:pPr>
        <w:rPr>
          <w:rFonts w:ascii="Times New Roman" w:hAnsi="Times New Roman"/>
        </w:rPr>
      </w:pPr>
    </w:p>
    <w:p w:rsidR="0019573C" w:rsidRDefault="00A41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19573C" w:rsidRDefault="00195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ook w:val="0000"/>
      </w:tblPr>
      <w:tblGrid>
        <w:gridCol w:w="2495"/>
        <w:gridCol w:w="2182"/>
        <w:gridCol w:w="1991"/>
        <w:gridCol w:w="2523"/>
        <w:gridCol w:w="307"/>
      </w:tblGrid>
      <w:tr w:rsidR="0019573C" w:rsidTr="009B1618">
        <w:trPr>
          <w:trHeight w:val="605"/>
        </w:trPr>
        <w:tc>
          <w:tcPr>
            <w:tcW w:w="2495" w:type="dxa"/>
            <w:shd w:val="clear" w:color="auto" w:fill="auto"/>
          </w:tcPr>
          <w:p w:rsidR="0019573C" w:rsidRDefault="00A41BE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182" w:type="dxa"/>
            <w:shd w:val="clear" w:color="auto" w:fill="auto"/>
          </w:tcPr>
          <w:p w:rsidR="0019573C" w:rsidRDefault="00A41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19573C" w:rsidRDefault="00A41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1" w:type="dxa"/>
            <w:shd w:val="clear" w:color="auto" w:fill="auto"/>
          </w:tcPr>
          <w:p w:rsidR="0019573C" w:rsidRDefault="00A41BE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Шпигарь Н.С.</w:t>
            </w:r>
          </w:p>
        </w:tc>
        <w:tc>
          <w:tcPr>
            <w:tcW w:w="2523" w:type="dxa"/>
            <w:shd w:val="clear" w:color="auto" w:fill="auto"/>
          </w:tcPr>
          <w:p w:rsidR="0019573C" w:rsidRDefault="00A41BE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«____»______2020г.</w:t>
            </w:r>
          </w:p>
        </w:tc>
        <w:tc>
          <w:tcPr>
            <w:tcW w:w="307" w:type="dxa"/>
            <w:shd w:val="clear" w:color="auto" w:fill="auto"/>
          </w:tcPr>
          <w:p w:rsidR="0019573C" w:rsidRDefault="0019573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73C" w:rsidTr="009B1618">
        <w:tc>
          <w:tcPr>
            <w:tcW w:w="2495" w:type="dxa"/>
            <w:shd w:val="clear" w:color="auto" w:fill="auto"/>
          </w:tcPr>
          <w:p w:rsidR="0019573C" w:rsidRDefault="00A41BE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2182" w:type="dxa"/>
            <w:shd w:val="clear" w:color="auto" w:fill="auto"/>
          </w:tcPr>
          <w:p w:rsidR="0019573C" w:rsidRDefault="00A41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19573C" w:rsidRDefault="00A41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1" w:type="dxa"/>
            <w:shd w:val="clear" w:color="auto" w:fill="auto"/>
          </w:tcPr>
          <w:p w:rsidR="0019573C" w:rsidRDefault="00A41BE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Соколова С.Н.</w:t>
            </w:r>
          </w:p>
        </w:tc>
        <w:tc>
          <w:tcPr>
            <w:tcW w:w="2523" w:type="dxa"/>
            <w:shd w:val="clear" w:color="auto" w:fill="auto"/>
          </w:tcPr>
          <w:p w:rsidR="0019573C" w:rsidRDefault="00A41BE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«____»______2020г.</w:t>
            </w:r>
          </w:p>
        </w:tc>
        <w:tc>
          <w:tcPr>
            <w:tcW w:w="307" w:type="dxa"/>
            <w:shd w:val="clear" w:color="auto" w:fill="auto"/>
          </w:tcPr>
          <w:p w:rsidR="0019573C" w:rsidRDefault="0019573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573C" w:rsidRDefault="00A41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Захлевных А.В.     </w:t>
      </w:r>
    </w:p>
    <w:p w:rsidR="0019573C" w:rsidRDefault="00A41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9573C" w:rsidRDefault="00A41BEC" w:rsidP="009B1618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</w:rPr>
        <w:t xml:space="preserve">1 - в дело, 1 – прокуратура, 1– ОЭРиПР, 1- </w:t>
      </w:r>
      <w:proofErr w:type="spellStart"/>
      <w:r>
        <w:rPr>
          <w:rFonts w:ascii="Times New Roman" w:hAnsi="Times New Roman"/>
        </w:rPr>
        <w:t>ФО</w:t>
      </w:r>
      <w:proofErr w:type="spellEnd"/>
      <w:r>
        <w:br w:type="page"/>
      </w:r>
    </w:p>
    <w:p w:rsidR="0019573C" w:rsidRDefault="00A41BE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 </w:t>
      </w:r>
    </w:p>
    <w:p w:rsidR="0019573C" w:rsidRDefault="00A41BE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 постановлению администрации </w:t>
      </w:r>
    </w:p>
    <w:p w:rsidR="0019573C" w:rsidRDefault="00A41BE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города Полярные Зори</w:t>
      </w:r>
    </w:p>
    <w:p w:rsidR="0019573C" w:rsidRDefault="00A41BE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9B1618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="009B1618">
        <w:rPr>
          <w:rFonts w:ascii="Times New Roman" w:hAnsi="Times New Roman"/>
          <w:color w:val="000000"/>
          <w:sz w:val="26"/>
          <w:szCs w:val="26"/>
        </w:rPr>
        <w:t>» 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2020</w:t>
      </w:r>
      <w:r w:rsidR="009B1618">
        <w:rPr>
          <w:rFonts w:ascii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</w:rPr>
        <w:t xml:space="preserve"> № _____</w:t>
      </w:r>
    </w:p>
    <w:p w:rsidR="0019573C" w:rsidRDefault="0019573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9573C" w:rsidRDefault="00A41BE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Изменения в муниципальную программу "Развитие информационно-коммуникационных технологий в органах местного самоуправления  муниц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пального образования город Полярные Зори с подведомственной территорией"</w:t>
      </w:r>
    </w:p>
    <w:p w:rsidR="0019573C" w:rsidRDefault="0019573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41BEC" w:rsidRDefault="00A41BEC" w:rsidP="009B1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В Паспорте программы:</w:t>
      </w:r>
    </w:p>
    <w:p w:rsidR="0019573C" w:rsidRDefault="00A41BEC" w:rsidP="009B16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1.1. Строку «Сроки этапы реализации программы» изложить в следующей редакции:</w:t>
      </w:r>
    </w:p>
    <w:tbl>
      <w:tblPr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593"/>
        <w:gridCol w:w="4591"/>
      </w:tblGrid>
      <w:tr w:rsidR="0019573C"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573C" w:rsidRDefault="00A41BEC">
            <w:pPr>
              <w:pStyle w:val="ae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Сроки этапы реализации программы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73C" w:rsidRDefault="00A41BEC">
            <w:pPr>
              <w:pStyle w:val="ae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2015-2021 годы</w:t>
            </w:r>
          </w:p>
        </w:tc>
      </w:tr>
    </w:tbl>
    <w:p w:rsidR="0019573C" w:rsidRDefault="00A41BEC" w:rsidP="009B161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>1.2.  Строку «Объемы и источники финансирования изложить в следу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>щей редакции:</w:t>
      </w:r>
    </w:p>
    <w:tbl>
      <w:tblPr>
        <w:tblW w:w="9072" w:type="dxa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/>
      </w:tblPr>
      <w:tblGrid>
        <w:gridCol w:w="3070"/>
        <w:gridCol w:w="6002"/>
      </w:tblGrid>
      <w:tr w:rsidR="0019573C" w:rsidTr="009B1618">
        <w:trPr>
          <w:trHeight w:val="959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Объемы и источники фина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сирования</w:t>
            </w:r>
          </w:p>
        </w:tc>
        <w:tc>
          <w:tcPr>
            <w:tcW w:w="6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2015 г. – 1062,0 тыс. руб. (МБ – 1050,6 тыс. руб.; ОБ – 11,4 тыс. руб.)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2016 г. – 811,4 тыс. руб. (МБ – 800,0 тыс. руб.; ОБ – 11,4 тыс. руб.)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2017 г. -  1063,0 тыс. руб. (МБ – 1050,0 тыс. руб., ОБ – 13,0)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2018 г. -  890,5 тыс. руб. (МБ – 882,9 тыс. руб., ОБ – 7,6)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2019 г. -  974,0 тыс. руб. (МБ – 971,3 тыс. руб., ОБ – 2,7)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2020 г. -  1466,9 тыс. руб. (МБ – 1463,2 тыс. руб., ОБ – 3,7)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2021 г. - 1003,7 тыс. руб. (МБ – 1000,0 тыс. руб., ОБ – 3,7)</w:t>
            </w:r>
            <w:proofErr w:type="gramEnd"/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всего: 7271,5 тыс. руб. (МБ – 7218,0 тыс. руб., ОБ – 53,5 тыс. руб.)</w:t>
            </w:r>
            <w:proofErr w:type="gramEnd"/>
          </w:p>
        </w:tc>
      </w:tr>
    </w:tbl>
    <w:p w:rsidR="009B1618" w:rsidRDefault="009B1618" w:rsidP="009B1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573C" w:rsidRDefault="00A41BEC" w:rsidP="009B1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Таблицу раздела 2 «Целевые показатели (индикаторы) реализации МП» изложить в следующей редакции:</w:t>
      </w:r>
    </w:p>
    <w:p w:rsidR="009B1618" w:rsidRDefault="009B1618" w:rsidP="009B1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tbl>
      <w:tblPr>
        <w:tblW w:w="981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5" w:type="dxa"/>
        </w:tblCellMar>
        <w:tblLook w:val="0000"/>
      </w:tblPr>
      <w:tblGrid>
        <w:gridCol w:w="456"/>
        <w:gridCol w:w="1772"/>
        <w:gridCol w:w="2115"/>
        <w:gridCol w:w="862"/>
        <w:gridCol w:w="863"/>
        <w:gridCol w:w="535"/>
        <w:gridCol w:w="535"/>
        <w:gridCol w:w="535"/>
        <w:gridCol w:w="535"/>
        <w:gridCol w:w="535"/>
        <w:gridCol w:w="535"/>
        <w:gridCol w:w="535"/>
      </w:tblGrid>
      <w:tr w:rsidR="0019573C">
        <w:trPr>
          <w:cantSplit/>
          <w:trHeight w:val="320"/>
          <w:tblHeader/>
        </w:trPr>
        <w:tc>
          <w:tcPr>
            <w:tcW w:w="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Цель, задачи и </w:t>
            </w:r>
          </w:p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(индикат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ры)</w:t>
            </w:r>
          </w:p>
        </w:tc>
        <w:tc>
          <w:tcPr>
            <w:tcW w:w="1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612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(индикатора)</w:t>
            </w:r>
          </w:p>
        </w:tc>
      </w:tr>
      <w:tr w:rsidR="0019573C">
        <w:trPr>
          <w:cantSplit/>
          <w:trHeight w:val="480"/>
          <w:tblHeader/>
        </w:trPr>
        <w:tc>
          <w:tcPr>
            <w:tcW w:w="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42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</w:tr>
      <w:tr w:rsidR="0019573C">
        <w:trPr>
          <w:cantSplit/>
          <w:tblHeader/>
        </w:trPr>
        <w:tc>
          <w:tcPr>
            <w:tcW w:w="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19573C">
        <w:trPr>
          <w:tblHeader/>
        </w:trPr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       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Цель:  повышение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 телекоммуникационных технологий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952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1:   развитие и поддержка информационно-технической инфраструктуры ОМСУ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бойной работы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мационно-коммуникационной инфраструктуры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 (отсутствие зам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чаний при эксплуат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ИТИ: да – 1, нет-0)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Обновление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ционной и компьюте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техники ОМСУ                   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к общему кол-ву техники на начало отчетного года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лиценз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к общему кол-ву техники на начало отчетного  года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891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2:  развитие и поддержка специализированной информационной среды ОМСУ            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зированного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к установленномуспециализир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ванному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 начало отчетного года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Стоимостная доля закупаемого и (или) арендуемого отечес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венного программного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(% к закупаемому и (или) арендуемому ПО)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обеспечение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к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установленному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ПО на начало отчетного года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МНПА ОМСУ,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включения в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гистр МНПА Мурма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ской области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3:  создание и развитие системы обеспечения защиты и безопасности данных, используемых для целей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управления, прав граждан на защиту персональных данных и реализацию их законных интересов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автоматизирова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рабочих мест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трудников, защище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 использованием средств  защиты от утечки информации и искажения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к общему количеству рабочих мест в сети на начало отчетного года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9573C"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bookmarkStart w:id="1" w:name="__DdeLink__11445_2045483500"/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  <w:bookmarkEnd w:id="1"/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ности работы сети на канальном уровне (отсутствие простоев в работе ЛВС: да – 1, нет-0)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9573C" w:rsidRDefault="0019573C" w:rsidP="009B1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573C" w:rsidRDefault="00A41BEC" w:rsidP="009B16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Таблицу раздела 4 «Обоснование ресурсного обеспечения МП» изл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жить в следующей редакции:</w:t>
      </w:r>
    </w:p>
    <w:p w:rsidR="009B1618" w:rsidRDefault="009B1618" w:rsidP="009B1618">
      <w:pPr>
        <w:widowControl w:val="0"/>
        <w:spacing w:after="0" w:line="240" w:lineRule="auto"/>
        <w:ind w:firstLine="709"/>
        <w:jc w:val="both"/>
      </w:pPr>
    </w:p>
    <w:tbl>
      <w:tblPr>
        <w:tblW w:w="10069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75" w:type="dxa"/>
        </w:tblCellMar>
        <w:tblLook w:val="0000"/>
      </w:tblPr>
      <w:tblGrid>
        <w:gridCol w:w="136"/>
        <w:gridCol w:w="141"/>
        <w:gridCol w:w="2284"/>
        <w:gridCol w:w="873"/>
        <w:gridCol w:w="987"/>
        <w:gridCol w:w="987"/>
        <w:gridCol w:w="986"/>
        <w:gridCol w:w="987"/>
        <w:gridCol w:w="987"/>
        <w:gridCol w:w="987"/>
        <w:gridCol w:w="714"/>
      </w:tblGrid>
      <w:tr w:rsidR="0019573C">
        <w:trPr>
          <w:cantSplit/>
          <w:trHeight w:val="480"/>
          <w:tblHeader/>
        </w:trPr>
        <w:tc>
          <w:tcPr>
            <w:tcW w:w="256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 </w:t>
            </w:r>
            <w:r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66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</w:rPr>
              <w:br/>
              <w:t xml:space="preserve"> реализации, тыс. руб.</w:t>
            </w:r>
          </w:p>
        </w:tc>
      </w:tr>
      <w:tr w:rsidR="0019573C">
        <w:trPr>
          <w:cantSplit/>
          <w:tblHeader/>
        </w:trPr>
        <w:tc>
          <w:tcPr>
            <w:tcW w:w="256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19573C">
        <w:trPr>
          <w:tblHeader/>
        </w:trPr>
        <w:tc>
          <w:tcPr>
            <w:tcW w:w="2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573C">
        <w:tc>
          <w:tcPr>
            <w:tcW w:w="2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МП (подпр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грамме):             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7271,5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1003,7</w:t>
            </w:r>
          </w:p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за счет:                     </w:t>
            </w:r>
          </w:p>
        </w:tc>
        <w:tc>
          <w:tcPr>
            <w:tcW w:w="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/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бюджета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 город Полярные Зори </w:t>
            </w:r>
          </w:p>
        </w:tc>
        <w:tc>
          <w:tcPr>
            <w:tcW w:w="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7218,0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1050,6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882,9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971,3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1463,2</w:t>
            </w: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/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 областного бюджета              </w:t>
            </w:r>
          </w:p>
        </w:tc>
        <w:tc>
          <w:tcPr>
            <w:tcW w:w="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/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 федерального бюджета            </w:t>
            </w:r>
          </w:p>
        </w:tc>
        <w:tc>
          <w:tcPr>
            <w:tcW w:w="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/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внебюджетных средств                    </w:t>
            </w:r>
          </w:p>
        </w:tc>
        <w:tc>
          <w:tcPr>
            <w:tcW w:w="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73C">
        <w:trPr>
          <w:cantSplit/>
        </w:trPr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573C" w:rsidRDefault="0019573C"/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573C" w:rsidRDefault="0019573C"/>
        </w:tc>
      </w:tr>
    </w:tbl>
    <w:p w:rsidR="0019573C" w:rsidRDefault="0019573C">
      <w:pPr>
        <w:sectPr w:rsidR="0019573C" w:rsidSect="009B1618">
          <w:headerReference w:type="default" r:id="rId8"/>
          <w:pgSz w:w="11906" w:h="16838"/>
          <w:pgMar w:top="1134" w:right="1134" w:bottom="1134" w:left="1701" w:header="720" w:footer="0" w:gutter="0"/>
          <w:cols w:space="720"/>
          <w:formProt w:val="0"/>
          <w:docGrid w:linePitch="299"/>
        </w:sectPr>
      </w:pPr>
    </w:p>
    <w:p w:rsidR="0019573C" w:rsidRDefault="00A41B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bookmarkStart w:id="2" w:name="_GoBack"/>
      <w:bookmarkEnd w:id="2"/>
      <w:r>
        <w:rPr>
          <w:rFonts w:ascii="Times New Roman" w:hAnsi="Times New Roman"/>
          <w:color w:val="000000"/>
          <w:sz w:val="26"/>
          <w:szCs w:val="26"/>
        </w:rPr>
        <w:t>. Приложение к муниципальной программе «Перечень программных мероприятий» изложить в следующей редакции:</w:t>
      </w:r>
    </w:p>
    <w:p w:rsidR="0019573C" w:rsidRDefault="001957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573C" w:rsidRDefault="00A41BE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«Приложение</w:t>
      </w:r>
    </w:p>
    <w:p w:rsidR="0019573C" w:rsidRDefault="00A41BEC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к муниципальной программе</w:t>
      </w:r>
    </w:p>
    <w:p w:rsidR="0019573C" w:rsidRDefault="00A41BEC">
      <w:pPr>
        <w:keepNext/>
        <w:keepLines/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Перечень программных мероприятий</w:t>
      </w:r>
    </w:p>
    <w:tbl>
      <w:tblPr>
        <w:tblW w:w="14434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  <w:right w:w="74" w:type="dxa"/>
        </w:tblCellMar>
        <w:tblLook w:val="0000"/>
      </w:tblPr>
      <w:tblGrid>
        <w:gridCol w:w="303"/>
        <w:gridCol w:w="222"/>
        <w:gridCol w:w="1349"/>
        <w:gridCol w:w="917"/>
        <w:gridCol w:w="1307"/>
        <w:gridCol w:w="536"/>
        <w:gridCol w:w="536"/>
        <w:gridCol w:w="481"/>
        <w:gridCol w:w="568"/>
        <w:gridCol w:w="508"/>
        <w:gridCol w:w="568"/>
        <w:gridCol w:w="567"/>
        <w:gridCol w:w="536"/>
        <w:gridCol w:w="1834"/>
        <w:gridCol w:w="419"/>
        <w:gridCol w:w="419"/>
        <w:gridCol w:w="419"/>
        <w:gridCol w:w="419"/>
        <w:gridCol w:w="419"/>
        <w:gridCol w:w="419"/>
        <w:gridCol w:w="419"/>
        <w:gridCol w:w="1269"/>
      </w:tblGrid>
      <w:tr w:rsidR="0019573C">
        <w:trPr>
          <w:trHeight w:val="800"/>
          <w:tblHeader/>
        </w:trPr>
        <w:tc>
          <w:tcPr>
            <w:tcW w:w="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Цель, задачи,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мероприятия</w:t>
            </w:r>
          </w:p>
        </w:tc>
        <w:tc>
          <w:tcPr>
            <w:tcW w:w="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(квартал, год)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финансирования*</w:t>
            </w:r>
          </w:p>
        </w:tc>
        <w:tc>
          <w:tcPr>
            <w:tcW w:w="429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Объемы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тыс. руб.</w:t>
            </w:r>
          </w:p>
        </w:tc>
        <w:tc>
          <w:tcPr>
            <w:tcW w:w="47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программных мероприятий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Исполнители, перечень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низаций,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вующих реал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 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меропри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тий**</w:t>
            </w:r>
          </w:p>
        </w:tc>
      </w:tr>
      <w:tr w:rsidR="0019573C">
        <w:trPr>
          <w:trHeight w:val="480"/>
          <w:tblHeader/>
        </w:trPr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 w:rsidP="00935438">
            <w:pPr>
              <w:jc w:val="center"/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 w:rsidP="00935438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 w:rsidP="00935438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 w:rsidP="00935438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ед. измерения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 w:rsidP="009354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19573C" w:rsidRDefault="0019573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 w:rsidP="009354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rPr>
          <w:tblHeader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 w:rsidP="009354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5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Цель:    повышение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телекоммуникационных технологий                                                                                                     </w:t>
            </w: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5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№ 1 «Развитие информационно-коммуникационных технологий в органах местного самоуправления муниципального образования город Полярные Зори с подведомственной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риторией и обеспечение защиты и безопасности данных»</w:t>
            </w: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25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1: развитие и поддержка информационно-технической инфраструктуры ОМСУ                                                                </w:t>
            </w:r>
          </w:p>
        </w:tc>
      </w:tr>
      <w:tr w:rsidR="0019573C">
        <w:trPr>
          <w:trHeight w:val="1255"/>
        </w:trPr>
        <w:tc>
          <w:tcPr>
            <w:tcW w:w="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Поддержка АРМ, серверного и сетев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оборудования в рабочем актуальном состоянии, в т.ч.: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приобретение 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серверного обор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дования (регламе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тированное 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обслуживание);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устаревшего оборудования;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вышедшего из строя оборудов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1547,5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460,5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431,8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беспер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бойной работы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мационно-коммуникационной инфраструктуры ОМСУ (отсутствие замечаний при эксплуатации ИТИ: да – 1, нет-0)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1092"/>
        </w:trPr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5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Обновление организац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онной и компьютерной техники ОМСУ (% к общему кол-ву техники)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184"/>
        </w:trPr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5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лицензио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(% к общему кол-ву техники) 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37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задаче 1    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226,9,0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431,8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4125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2: развитие и поддержка специализированной информационной среды ОМСУ                                                                                                       </w:t>
            </w:r>
          </w:p>
        </w:tc>
      </w:tr>
      <w:tr w:rsidR="0019573C">
        <w:trPr>
          <w:trHeight w:val="516"/>
        </w:trPr>
        <w:tc>
          <w:tcPr>
            <w:tcW w:w="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нового программного обе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печения для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 рабочего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цесса и обновления уже используемого,  в том числе продл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лицензионных соглашений на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граммных компле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</w:p>
        </w:tc>
        <w:tc>
          <w:tcPr>
            <w:tcW w:w="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1627,3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353,2</w:t>
            </w:r>
          </w:p>
        </w:tc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386,1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218,1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рованного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(%)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1128"/>
        </w:trPr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5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структурных подразделений, вкл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ченных в систему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рота  (шт.)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1128"/>
        </w:trPr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5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отечес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(% к испол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зуемому ПО)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фун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ционирования 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циального сайта ОМСУ, сайта офиц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опубликов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сайта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финансов и других информац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онных ресурсов ОМСУ, размеще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в сети Интернет                  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МЕСТНЫЙ,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234,8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1065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 программного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приятия АРМ «М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ниципал»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МНПА 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включения в Регистр МНПА Мурманской области 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АРМ «Муниципал»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жет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8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snapToGrid w:val="0"/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rPr>
          <w:trHeight w:val="1047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задаче 2    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в т.ч.: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МБ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1928,2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1874,7</w:t>
            </w:r>
          </w:p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166,0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154,6</w:t>
            </w: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144,2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373,2, 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360,2</w:t>
            </w: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298,4</w:t>
            </w: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9573C" w:rsidRDefault="00A41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486,4, 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482,7</w:t>
            </w:r>
          </w:p>
          <w:p w:rsidR="0019573C" w:rsidRDefault="00A41BE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231,4,</w:t>
            </w:r>
          </w:p>
          <w:p w:rsidR="0019573C" w:rsidRDefault="001957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227,7,</w:t>
            </w:r>
          </w:p>
          <w:p w:rsidR="0019573C" w:rsidRDefault="00A41B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0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3: создание и развитие системы обеспечения защиты и безопасности данных, используемых для целей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управления, прав граждан на защиту персональных данных и реализацию их законных интересов</w:t>
            </w:r>
          </w:p>
        </w:tc>
        <w:tc>
          <w:tcPr>
            <w:tcW w:w="2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  <w:tc>
          <w:tcPr>
            <w:tcW w:w="20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</w:tr>
      <w:tr w:rsidR="0019573C">
        <w:trPr>
          <w:trHeight w:val="1623"/>
        </w:trPr>
        <w:tc>
          <w:tcPr>
            <w:tcW w:w="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приятий, направле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на исполнение требований Фед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рального Закона от 27.07.2006 г. № 152-ФЗ «О персональных данных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1980,7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500,8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257,6</w:t>
            </w:r>
          </w:p>
        </w:tc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r>
              <w:rPr>
                <w:rFonts w:ascii="Times New Roman" w:hAnsi="Times New Roman"/>
                <w:sz w:val="16"/>
                <w:szCs w:val="16"/>
              </w:rPr>
              <w:t>Доля автоматизирова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рабочих мест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трудников, защищенных с использованием средств защиты от уте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ки информации и иск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 к общему 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личеству рабочих мест в сети на начало отчетного года)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1623"/>
        </w:trPr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5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защищенных АРМ (% от количества АРМ подлежащих защ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те)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768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продление электро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цифровых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писей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ОМСиК</w:t>
            </w:r>
          </w:p>
        </w:tc>
      </w:tr>
      <w:tr w:rsidR="0019573C">
        <w:trPr>
          <w:trHeight w:val="768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приятий, направле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на защиту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формации, содерж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щей сведения,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ставляющие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ственную тайну,  от утечки по 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ским каналам связи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1740,2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177,9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370,8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369,8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rPr>
          <w:trHeight w:val="480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задаче 3    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3795,8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607,5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642,4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rPr>
          <w:trHeight w:val="640"/>
        </w:trPr>
        <w:tc>
          <w:tcPr>
            <w:tcW w:w="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по Программе,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в т.ч.: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7271,5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7218,0</w:t>
            </w:r>
          </w:p>
          <w:p w:rsidR="0019573C" w:rsidRDefault="00A41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1062,0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1050,6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811,4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1063,0,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1050,0,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890,5,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,9,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974,0,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971,3,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1466,9,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1463,2,</w:t>
            </w:r>
          </w:p>
          <w:p w:rsidR="0019573C" w:rsidRDefault="00A41BE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1003,7</w:t>
            </w:r>
          </w:p>
          <w:p w:rsidR="0019573C" w:rsidRDefault="001957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услуги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(работы)                </w:t>
            </w:r>
          </w:p>
        </w:tc>
        <w:tc>
          <w:tcPr>
            <w:tcW w:w="9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обяз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тельства </w:t>
            </w:r>
          </w:p>
        </w:tc>
        <w:tc>
          <w:tcPr>
            <w:tcW w:w="9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содержанию имущества    </w:t>
            </w:r>
          </w:p>
        </w:tc>
        <w:tc>
          <w:tcPr>
            <w:tcW w:w="9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9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1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</w:tr>
      <w:tr w:rsidR="0019573C">
        <w:tc>
          <w:tcPr>
            <w:tcW w:w="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/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меропри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тия        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A41BE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573C" w:rsidRDefault="0019573C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9573C" w:rsidRDefault="0019573C"/>
    <w:sectPr w:rsidR="0019573C" w:rsidSect="00A502CD">
      <w:headerReference w:type="default" r:id="rId9"/>
      <w:pgSz w:w="15840" w:h="12240" w:orient="landscape"/>
      <w:pgMar w:top="1588" w:right="672" w:bottom="567" w:left="1134" w:header="72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CD" w:rsidRDefault="00A41BEC">
      <w:pPr>
        <w:spacing w:after="0" w:line="240" w:lineRule="auto"/>
      </w:pPr>
      <w:r>
        <w:separator/>
      </w:r>
    </w:p>
  </w:endnote>
  <w:endnote w:type="continuationSeparator" w:id="1">
    <w:p w:rsidR="00A502CD" w:rsidRDefault="00A4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CD" w:rsidRDefault="00A41BEC">
      <w:pPr>
        <w:spacing w:after="0" w:line="240" w:lineRule="auto"/>
      </w:pPr>
      <w:r>
        <w:separator/>
      </w:r>
    </w:p>
  </w:footnote>
  <w:footnote w:type="continuationSeparator" w:id="1">
    <w:p w:rsidR="00A502CD" w:rsidRDefault="00A4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C" w:rsidRDefault="0019573C">
    <w:pPr>
      <w:pStyle w:val="1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C" w:rsidRDefault="0019573C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CF8"/>
    <w:multiLevelType w:val="multilevel"/>
    <w:tmpl w:val="48961FD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F4454C"/>
    <w:multiLevelType w:val="multilevel"/>
    <w:tmpl w:val="897006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3C"/>
    <w:rsid w:val="0019573C"/>
    <w:rsid w:val="00935438"/>
    <w:rsid w:val="009B1618"/>
    <w:rsid w:val="00A41BEC"/>
    <w:rsid w:val="00A5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B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24EC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customStyle="1" w:styleId="WW8Num1z0">
    <w:name w:val="WW8Num1z0"/>
    <w:qFormat/>
    <w:rsid w:val="00124ECB"/>
    <w:rPr>
      <w:rFonts w:ascii="Symbol" w:hAnsi="Symbol" w:cs="Symbol"/>
    </w:rPr>
  </w:style>
  <w:style w:type="character" w:customStyle="1" w:styleId="WW8Num1z1">
    <w:name w:val="WW8Num1z1"/>
    <w:qFormat/>
    <w:rsid w:val="00124ECB"/>
    <w:rPr>
      <w:rFonts w:ascii="Courier New" w:hAnsi="Courier New" w:cs="Courier New"/>
    </w:rPr>
  </w:style>
  <w:style w:type="character" w:customStyle="1" w:styleId="WW8Num1z2">
    <w:name w:val="WW8Num1z2"/>
    <w:qFormat/>
    <w:rsid w:val="00124ECB"/>
    <w:rPr>
      <w:rFonts w:ascii="Wingdings" w:hAnsi="Wingdings" w:cs="Wingdings"/>
    </w:rPr>
  </w:style>
  <w:style w:type="character" w:customStyle="1" w:styleId="WW8Num2z0">
    <w:name w:val="WW8Num2z0"/>
    <w:qFormat/>
    <w:rsid w:val="00124ECB"/>
  </w:style>
  <w:style w:type="character" w:customStyle="1" w:styleId="WW8Num2z1">
    <w:name w:val="WW8Num2z1"/>
    <w:qFormat/>
    <w:rsid w:val="00124ECB"/>
  </w:style>
  <w:style w:type="character" w:customStyle="1" w:styleId="WW8Num2z2">
    <w:name w:val="WW8Num2z2"/>
    <w:qFormat/>
    <w:rsid w:val="00124ECB"/>
  </w:style>
  <w:style w:type="character" w:customStyle="1" w:styleId="WW8Num2z3">
    <w:name w:val="WW8Num2z3"/>
    <w:qFormat/>
    <w:rsid w:val="00124ECB"/>
  </w:style>
  <w:style w:type="character" w:customStyle="1" w:styleId="WW8Num2z4">
    <w:name w:val="WW8Num2z4"/>
    <w:qFormat/>
    <w:rsid w:val="00124ECB"/>
  </w:style>
  <w:style w:type="character" w:customStyle="1" w:styleId="WW8Num2z5">
    <w:name w:val="WW8Num2z5"/>
    <w:qFormat/>
    <w:rsid w:val="00124ECB"/>
  </w:style>
  <w:style w:type="character" w:customStyle="1" w:styleId="WW8Num2z6">
    <w:name w:val="WW8Num2z6"/>
    <w:qFormat/>
    <w:rsid w:val="00124ECB"/>
  </w:style>
  <w:style w:type="character" w:customStyle="1" w:styleId="WW8Num2z7">
    <w:name w:val="WW8Num2z7"/>
    <w:qFormat/>
    <w:rsid w:val="00124ECB"/>
  </w:style>
  <w:style w:type="character" w:customStyle="1" w:styleId="WW8Num2z8">
    <w:name w:val="WW8Num2z8"/>
    <w:qFormat/>
    <w:rsid w:val="00124ECB"/>
  </w:style>
  <w:style w:type="character" w:customStyle="1" w:styleId="WW8Num3z0">
    <w:name w:val="WW8Num3z0"/>
    <w:qFormat/>
    <w:rsid w:val="00124ECB"/>
    <w:rPr>
      <w:rFonts w:cs="Times New Roman"/>
      <w:b w:val="0"/>
      <w:color w:val="000000"/>
    </w:rPr>
  </w:style>
  <w:style w:type="character" w:customStyle="1" w:styleId="WW8Num3z1">
    <w:name w:val="WW8Num3z1"/>
    <w:qFormat/>
    <w:rsid w:val="00124ECB"/>
    <w:rPr>
      <w:rFonts w:cs="Times New Roman"/>
    </w:rPr>
  </w:style>
  <w:style w:type="character" w:customStyle="1" w:styleId="WW8Num4z0">
    <w:name w:val="WW8Num4z0"/>
    <w:qFormat/>
    <w:rsid w:val="00124ECB"/>
    <w:rPr>
      <w:rFonts w:ascii="Symbol" w:hAnsi="Symbol" w:cs="Symbol"/>
    </w:rPr>
  </w:style>
  <w:style w:type="character" w:customStyle="1" w:styleId="WW8Num4z1">
    <w:name w:val="WW8Num4z1"/>
    <w:qFormat/>
    <w:rsid w:val="00124ECB"/>
    <w:rPr>
      <w:rFonts w:ascii="Courier New" w:hAnsi="Courier New" w:cs="Courier New"/>
    </w:rPr>
  </w:style>
  <w:style w:type="character" w:customStyle="1" w:styleId="WW8Num4z2">
    <w:name w:val="WW8Num4z2"/>
    <w:qFormat/>
    <w:rsid w:val="00124ECB"/>
    <w:rPr>
      <w:rFonts w:ascii="Wingdings" w:hAnsi="Wingdings" w:cs="Wingdings"/>
    </w:rPr>
  </w:style>
  <w:style w:type="character" w:customStyle="1" w:styleId="1">
    <w:name w:val="Заголовок 1 Знак"/>
    <w:qFormat/>
    <w:rsid w:val="00124ECB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Верхний колонтитул Знак"/>
    <w:qFormat/>
    <w:rsid w:val="00124ECB"/>
    <w:rPr>
      <w:rFonts w:cs="Times New Roman"/>
    </w:rPr>
  </w:style>
  <w:style w:type="character" w:customStyle="1" w:styleId="a4">
    <w:name w:val="Нижний колонтитул Знак"/>
    <w:qFormat/>
    <w:rsid w:val="00124ECB"/>
    <w:rPr>
      <w:rFonts w:cs="Times New Roman"/>
    </w:rPr>
  </w:style>
  <w:style w:type="character" w:customStyle="1" w:styleId="a5">
    <w:name w:val="Текст выноски Знак"/>
    <w:qFormat/>
    <w:rsid w:val="00124ECB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124ECB"/>
    <w:rPr>
      <w:rFonts w:ascii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124EC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sid w:val="00124EC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124ECB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rsid w:val="00124ECB"/>
    <w:pPr>
      <w:spacing w:after="140" w:line="288" w:lineRule="auto"/>
    </w:pPr>
  </w:style>
  <w:style w:type="paragraph" w:styleId="a9">
    <w:name w:val="List"/>
    <w:basedOn w:val="a8"/>
    <w:rsid w:val="00124ECB"/>
    <w:rPr>
      <w:rFonts w:cs="FreeSans"/>
    </w:rPr>
  </w:style>
  <w:style w:type="paragraph" w:customStyle="1" w:styleId="10">
    <w:name w:val="Название объекта1"/>
    <w:basedOn w:val="a"/>
    <w:qFormat/>
    <w:rsid w:val="00124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24ECB"/>
    <w:pPr>
      <w:suppressLineNumbers/>
    </w:pPr>
    <w:rPr>
      <w:rFonts w:cs="FreeSans"/>
    </w:rPr>
  </w:style>
  <w:style w:type="paragraph" w:styleId="ab">
    <w:name w:val="caption"/>
    <w:basedOn w:val="a"/>
    <w:qFormat/>
    <w:rsid w:val="00124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sNormal">
    <w:name w:val="ConsNormal"/>
    <w:qFormat/>
    <w:rsid w:val="00124ECB"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Nonformat">
    <w:name w:val="ConsNonformat"/>
    <w:qFormat/>
    <w:rsid w:val="00124ECB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bidi="ar-SA"/>
    </w:rPr>
  </w:style>
  <w:style w:type="paragraph" w:customStyle="1" w:styleId="12">
    <w:name w:val="Верхний колонтитул1"/>
    <w:basedOn w:val="a"/>
    <w:rsid w:val="00124EC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3">
    <w:name w:val="Нижний колонтитул1"/>
    <w:basedOn w:val="a"/>
    <w:rsid w:val="00124EC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qFormat/>
    <w:rsid w:val="00124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24ECB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PlusCell">
    <w:name w:val="ConsPlusCell"/>
    <w:qFormat/>
    <w:rsid w:val="00124ECB"/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PlusTitle">
    <w:name w:val="ConsPlusTitle"/>
    <w:qFormat/>
    <w:rsid w:val="00124ECB"/>
    <w:pPr>
      <w:widowControl w:val="0"/>
    </w:pPr>
    <w:rPr>
      <w:rFonts w:ascii="Times New Roman" w:eastAsia="Times New Roman" w:hAnsi="Times New Roman" w:cs="Times New Roman"/>
      <w:b/>
      <w:bCs/>
      <w:color w:val="00000A"/>
      <w:sz w:val="26"/>
      <w:szCs w:val="26"/>
      <w:lang w:bidi="ar-SA"/>
    </w:rPr>
  </w:style>
  <w:style w:type="paragraph" w:styleId="30">
    <w:name w:val="Body Text 3"/>
    <w:basedOn w:val="a"/>
    <w:qFormat/>
    <w:rsid w:val="00124ECB"/>
    <w:pPr>
      <w:spacing w:after="120"/>
    </w:pPr>
    <w:rPr>
      <w:sz w:val="16"/>
      <w:szCs w:val="16"/>
    </w:rPr>
  </w:style>
  <w:style w:type="paragraph" w:customStyle="1" w:styleId="ad">
    <w:name w:val="Абзац"/>
    <w:basedOn w:val="30"/>
    <w:qFormat/>
    <w:rsid w:val="00124ECB"/>
    <w:pPr>
      <w:spacing w:after="0" w:line="340" w:lineRule="exact"/>
      <w:ind w:firstLine="567"/>
      <w:jc w:val="both"/>
    </w:pPr>
    <w:rPr>
      <w:rFonts w:ascii="Times New Roman" w:hAnsi="Times New Roman"/>
      <w:sz w:val="26"/>
      <w:szCs w:val="20"/>
    </w:rPr>
  </w:style>
  <w:style w:type="paragraph" w:customStyle="1" w:styleId="ae">
    <w:name w:val="Содержимое таблицы"/>
    <w:basedOn w:val="a"/>
    <w:qFormat/>
    <w:rsid w:val="00124ECB"/>
    <w:pPr>
      <w:suppressLineNumbers/>
    </w:pPr>
  </w:style>
  <w:style w:type="paragraph" w:customStyle="1" w:styleId="af">
    <w:name w:val="Заголовок таблицы"/>
    <w:basedOn w:val="ae"/>
    <w:qFormat/>
    <w:rsid w:val="00124ECB"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qFormat/>
    <w:rsid w:val="00124ECB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qFormat/>
    <w:rsid w:val="00124ECB"/>
  </w:style>
  <w:style w:type="numbering" w:customStyle="1" w:styleId="WW8Num2">
    <w:name w:val="WW8Num2"/>
    <w:qFormat/>
    <w:rsid w:val="00124ECB"/>
  </w:style>
  <w:style w:type="numbering" w:customStyle="1" w:styleId="WW8Num3">
    <w:name w:val="WW8Num3"/>
    <w:qFormat/>
    <w:rsid w:val="00124ECB"/>
  </w:style>
  <w:style w:type="numbering" w:customStyle="1" w:styleId="WW8Num4">
    <w:name w:val="WW8Num4"/>
    <w:qFormat/>
    <w:rsid w:val="0012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CB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24EC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customStyle="1" w:styleId="WW8Num1z0">
    <w:name w:val="WW8Num1z0"/>
    <w:qFormat/>
    <w:rsid w:val="00124ECB"/>
    <w:rPr>
      <w:rFonts w:ascii="Symbol" w:hAnsi="Symbol" w:cs="Symbol"/>
    </w:rPr>
  </w:style>
  <w:style w:type="character" w:customStyle="1" w:styleId="WW8Num1z1">
    <w:name w:val="WW8Num1z1"/>
    <w:qFormat/>
    <w:rsid w:val="00124ECB"/>
    <w:rPr>
      <w:rFonts w:ascii="Courier New" w:hAnsi="Courier New" w:cs="Courier New"/>
    </w:rPr>
  </w:style>
  <w:style w:type="character" w:customStyle="1" w:styleId="WW8Num1z2">
    <w:name w:val="WW8Num1z2"/>
    <w:qFormat/>
    <w:rsid w:val="00124ECB"/>
    <w:rPr>
      <w:rFonts w:ascii="Wingdings" w:hAnsi="Wingdings" w:cs="Wingdings"/>
    </w:rPr>
  </w:style>
  <w:style w:type="character" w:customStyle="1" w:styleId="WW8Num2z0">
    <w:name w:val="WW8Num2z0"/>
    <w:qFormat/>
    <w:rsid w:val="00124ECB"/>
  </w:style>
  <w:style w:type="character" w:customStyle="1" w:styleId="WW8Num2z1">
    <w:name w:val="WW8Num2z1"/>
    <w:qFormat/>
    <w:rsid w:val="00124ECB"/>
  </w:style>
  <w:style w:type="character" w:customStyle="1" w:styleId="WW8Num2z2">
    <w:name w:val="WW8Num2z2"/>
    <w:qFormat/>
    <w:rsid w:val="00124ECB"/>
  </w:style>
  <w:style w:type="character" w:customStyle="1" w:styleId="WW8Num2z3">
    <w:name w:val="WW8Num2z3"/>
    <w:qFormat/>
    <w:rsid w:val="00124ECB"/>
  </w:style>
  <w:style w:type="character" w:customStyle="1" w:styleId="WW8Num2z4">
    <w:name w:val="WW8Num2z4"/>
    <w:qFormat/>
    <w:rsid w:val="00124ECB"/>
  </w:style>
  <w:style w:type="character" w:customStyle="1" w:styleId="WW8Num2z5">
    <w:name w:val="WW8Num2z5"/>
    <w:qFormat/>
    <w:rsid w:val="00124ECB"/>
  </w:style>
  <w:style w:type="character" w:customStyle="1" w:styleId="WW8Num2z6">
    <w:name w:val="WW8Num2z6"/>
    <w:qFormat/>
    <w:rsid w:val="00124ECB"/>
  </w:style>
  <w:style w:type="character" w:customStyle="1" w:styleId="WW8Num2z7">
    <w:name w:val="WW8Num2z7"/>
    <w:qFormat/>
    <w:rsid w:val="00124ECB"/>
  </w:style>
  <w:style w:type="character" w:customStyle="1" w:styleId="WW8Num2z8">
    <w:name w:val="WW8Num2z8"/>
    <w:qFormat/>
    <w:rsid w:val="00124ECB"/>
  </w:style>
  <w:style w:type="character" w:customStyle="1" w:styleId="WW8Num3z0">
    <w:name w:val="WW8Num3z0"/>
    <w:qFormat/>
    <w:rsid w:val="00124ECB"/>
    <w:rPr>
      <w:rFonts w:cs="Times New Roman"/>
      <w:b w:val="0"/>
      <w:color w:val="000000"/>
    </w:rPr>
  </w:style>
  <w:style w:type="character" w:customStyle="1" w:styleId="WW8Num3z1">
    <w:name w:val="WW8Num3z1"/>
    <w:qFormat/>
    <w:rsid w:val="00124ECB"/>
    <w:rPr>
      <w:rFonts w:cs="Times New Roman"/>
    </w:rPr>
  </w:style>
  <w:style w:type="character" w:customStyle="1" w:styleId="WW8Num4z0">
    <w:name w:val="WW8Num4z0"/>
    <w:qFormat/>
    <w:rsid w:val="00124ECB"/>
    <w:rPr>
      <w:rFonts w:ascii="Symbol" w:hAnsi="Symbol" w:cs="Symbol"/>
    </w:rPr>
  </w:style>
  <w:style w:type="character" w:customStyle="1" w:styleId="WW8Num4z1">
    <w:name w:val="WW8Num4z1"/>
    <w:qFormat/>
    <w:rsid w:val="00124ECB"/>
    <w:rPr>
      <w:rFonts w:ascii="Courier New" w:hAnsi="Courier New" w:cs="Courier New"/>
    </w:rPr>
  </w:style>
  <w:style w:type="character" w:customStyle="1" w:styleId="WW8Num4z2">
    <w:name w:val="WW8Num4z2"/>
    <w:qFormat/>
    <w:rsid w:val="00124ECB"/>
    <w:rPr>
      <w:rFonts w:ascii="Wingdings" w:hAnsi="Wingdings" w:cs="Wingdings"/>
    </w:rPr>
  </w:style>
  <w:style w:type="character" w:customStyle="1" w:styleId="1">
    <w:name w:val="Заголовок 1 Знак"/>
    <w:qFormat/>
    <w:rsid w:val="00124ECB"/>
    <w:rPr>
      <w:rFonts w:ascii="Times New Roman" w:hAnsi="Times New Roman" w:cs="Times New Roman"/>
      <w:b/>
      <w:sz w:val="20"/>
      <w:szCs w:val="20"/>
    </w:rPr>
  </w:style>
  <w:style w:type="character" w:customStyle="1" w:styleId="a3">
    <w:name w:val="Верхний колонтитул Знак"/>
    <w:qFormat/>
    <w:rsid w:val="00124ECB"/>
    <w:rPr>
      <w:rFonts w:cs="Times New Roman"/>
    </w:rPr>
  </w:style>
  <w:style w:type="character" w:customStyle="1" w:styleId="a4">
    <w:name w:val="Нижний колонтитул Знак"/>
    <w:qFormat/>
    <w:rsid w:val="00124ECB"/>
    <w:rPr>
      <w:rFonts w:cs="Times New Roman"/>
    </w:rPr>
  </w:style>
  <w:style w:type="character" w:customStyle="1" w:styleId="a5">
    <w:name w:val="Текст выноски Знак"/>
    <w:qFormat/>
    <w:rsid w:val="00124ECB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124ECB"/>
    <w:rPr>
      <w:rFonts w:ascii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124EC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sid w:val="00124ECB"/>
    <w:rPr>
      <w:rFonts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124ECB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rsid w:val="00124ECB"/>
    <w:pPr>
      <w:spacing w:after="140" w:line="288" w:lineRule="auto"/>
    </w:pPr>
  </w:style>
  <w:style w:type="paragraph" w:styleId="a9">
    <w:name w:val="List"/>
    <w:basedOn w:val="a8"/>
    <w:rsid w:val="00124ECB"/>
    <w:rPr>
      <w:rFonts w:cs="FreeSans"/>
    </w:rPr>
  </w:style>
  <w:style w:type="paragraph" w:customStyle="1" w:styleId="10">
    <w:name w:val="Название объекта1"/>
    <w:basedOn w:val="a"/>
    <w:qFormat/>
    <w:rsid w:val="00124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24ECB"/>
    <w:pPr>
      <w:suppressLineNumbers/>
    </w:pPr>
    <w:rPr>
      <w:rFonts w:cs="FreeSans"/>
    </w:rPr>
  </w:style>
  <w:style w:type="paragraph" w:styleId="ab">
    <w:name w:val="caption"/>
    <w:basedOn w:val="a"/>
    <w:qFormat/>
    <w:rsid w:val="00124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sNormal">
    <w:name w:val="ConsNormal"/>
    <w:qFormat/>
    <w:rsid w:val="00124ECB"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Nonformat">
    <w:name w:val="ConsNonformat"/>
    <w:qFormat/>
    <w:rsid w:val="00124ECB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bidi="ar-SA"/>
    </w:rPr>
  </w:style>
  <w:style w:type="paragraph" w:customStyle="1" w:styleId="12">
    <w:name w:val="Верхний колонтитул1"/>
    <w:basedOn w:val="a"/>
    <w:rsid w:val="00124EC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3">
    <w:name w:val="Нижний колонтитул1"/>
    <w:basedOn w:val="a"/>
    <w:rsid w:val="00124EC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qFormat/>
    <w:rsid w:val="00124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24ECB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PlusCell">
    <w:name w:val="ConsPlusCell"/>
    <w:qFormat/>
    <w:rsid w:val="00124ECB"/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ConsPlusTitle">
    <w:name w:val="ConsPlusTitle"/>
    <w:qFormat/>
    <w:rsid w:val="00124ECB"/>
    <w:pPr>
      <w:widowControl w:val="0"/>
    </w:pPr>
    <w:rPr>
      <w:rFonts w:ascii="Times New Roman" w:eastAsia="Times New Roman" w:hAnsi="Times New Roman" w:cs="Times New Roman"/>
      <w:b/>
      <w:bCs/>
      <w:color w:val="00000A"/>
      <w:sz w:val="26"/>
      <w:szCs w:val="26"/>
      <w:lang w:bidi="ar-SA"/>
    </w:rPr>
  </w:style>
  <w:style w:type="paragraph" w:styleId="30">
    <w:name w:val="Body Text 3"/>
    <w:basedOn w:val="a"/>
    <w:qFormat/>
    <w:rsid w:val="00124ECB"/>
    <w:pPr>
      <w:spacing w:after="120"/>
    </w:pPr>
    <w:rPr>
      <w:sz w:val="16"/>
      <w:szCs w:val="16"/>
    </w:rPr>
  </w:style>
  <w:style w:type="paragraph" w:customStyle="1" w:styleId="ad">
    <w:name w:val="Абзац"/>
    <w:basedOn w:val="30"/>
    <w:qFormat/>
    <w:rsid w:val="00124ECB"/>
    <w:pPr>
      <w:spacing w:after="0" w:line="340" w:lineRule="exact"/>
      <w:ind w:firstLine="567"/>
      <w:jc w:val="both"/>
    </w:pPr>
    <w:rPr>
      <w:rFonts w:ascii="Times New Roman" w:hAnsi="Times New Roman"/>
      <w:sz w:val="26"/>
      <w:szCs w:val="20"/>
    </w:rPr>
  </w:style>
  <w:style w:type="paragraph" w:customStyle="1" w:styleId="ae">
    <w:name w:val="Содержимое таблицы"/>
    <w:basedOn w:val="a"/>
    <w:qFormat/>
    <w:rsid w:val="00124ECB"/>
    <w:pPr>
      <w:suppressLineNumbers/>
    </w:pPr>
  </w:style>
  <w:style w:type="paragraph" w:customStyle="1" w:styleId="af">
    <w:name w:val="Заголовок таблицы"/>
    <w:basedOn w:val="ae"/>
    <w:qFormat/>
    <w:rsid w:val="00124ECB"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qFormat/>
    <w:rsid w:val="00124ECB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qFormat/>
    <w:rsid w:val="00124ECB"/>
  </w:style>
  <w:style w:type="numbering" w:customStyle="1" w:styleId="WW8Num2">
    <w:name w:val="WW8Num2"/>
    <w:qFormat/>
    <w:rsid w:val="00124ECB"/>
  </w:style>
  <w:style w:type="numbering" w:customStyle="1" w:styleId="WW8Num3">
    <w:name w:val="WW8Num3"/>
    <w:qFormat/>
    <w:rsid w:val="00124ECB"/>
  </w:style>
  <w:style w:type="numbering" w:customStyle="1" w:styleId="WW8Num4">
    <w:name w:val="WW8Num4"/>
    <w:qFormat/>
    <w:rsid w:val="00124E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</dc:creator>
  <cp:lastModifiedBy>Trunina_NI</cp:lastModifiedBy>
  <cp:revision>2</cp:revision>
  <cp:lastPrinted>2019-11-15T11:44:00Z</cp:lastPrinted>
  <dcterms:created xsi:type="dcterms:W3CDTF">2020-10-16T12:32:00Z</dcterms:created>
  <dcterms:modified xsi:type="dcterms:W3CDTF">2020-10-16T12:32:00Z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