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1B5CC1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0F6868">
      <w:pPr>
        <w:pStyle w:val="1"/>
        <w:rPr>
          <w:szCs w:val="28"/>
        </w:rPr>
      </w:pPr>
    </w:p>
    <w:p w:rsidR="00A47521" w:rsidRPr="009875E7" w:rsidRDefault="37DA3ECF" w:rsidP="000F6868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3B1AFD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4827F7">
        <w:rPr>
          <w:rFonts w:ascii="Times New Roman" w:hAnsi="Times New Roman"/>
          <w:sz w:val="26"/>
          <w:szCs w:val="26"/>
        </w:rPr>
        <w:t>октябр</w:t>
      </w:r>
      <w:r w:rsidR="00292AC5">
        <w:rPr>
          <w:rFonts w:ascii="Times New Roman" w:hAnsi="Times New Roman"/>
          <w:sz w:val="26"/>
          <w:szCs w:val="26"/>
        </w:rPr>
        <w:t>я</w:t>
      </w:r>
      <w:r w:rsidR="004827F7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201</w:t>
      </w:r>
      <w:r w:rsidR="00253D78" w:rsidRPr="00DD587C">
        <w:rPr>
          <w:rFonts w:ascii="Times New Roman" w:hAnsi="Times New Roman"/>
          <w:sz w:val="26"/>
          <w:szCs w:val="26"/>
        </w:rPr>
        <w:t>9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4827F7">
        <w:rPr>
          <w:rFonts w:ascii="Times New Roman" w:hAnsi="Times New Roman"/>
          <w:sz w:val="26"/>
          <w:szCs w:val="26"/>
        </w:rPr>
        <w:tab/>
      </w:r>
      <w:r w:rsidR="004827F7">
        <w:rPr>
          <w:rFonts w:ascii="Times New Roman" w:hAnsi="Times New Roman"/>
          <w:sz w:val="26"/>
          <w:szCs w:val="26"/>
        </w:rPr>
        <w:tab/>
      </w:r>
      <w:r w:rsidR="004827F7">
        <w:rPr>
          <w:rFonts w:ascii="Times New Roman" w:hAnsi="Times New Roman"/>
          <w:sz w:val="26"/>
          <w:szCs w:val="26"/>
        </w:rPr>
        <w:tab/>
      </w:r>
      <w:r w:rsidR="004827F7">
        <w:rPr>
          <w:rFonts w:ascii="Times New Roman" w:hAnsi="Times New Roman"/>
          <w:sz w:val="26"/>
          <w:szCs w:val="26"/>
        </w:rPr>
        <w:tab/>
      </w:r>
      <w:r w:rsidR="004827F7">
        <w:rPr>
          <w:rFonts w:ascii="Times New Roman" w:hAnsi="Times New Roman"/>
          <w:sz w:val="26"/>
          <w:szCs w:val="26"/>
        </w:rPr>
        <w:tab/>
      </w:r>
      <w:r w:rsidR="004827F7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3B1AFD">
        <w:rPr>
          <w:rFonts w:ascii="Times New Roman" w:hAnsi="Times New Roman"/>
          <w:sz w:val="26"/>
          <w:szCs w:val="26"/>
        </w:rPr>
        <w:t>____</w:t>
      </w:r>
    </w:p>
    <w:p w:rsid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2AC5" w:rsidRPr="004827F7" w:rsidRDefault="00CA34B8" w:rsidP="004A20E9">
      <w:pPr>
        <w:pStyle w:val="1"/>
        <w:rPr>
          <w:sz w:val="26"/>
          <w:szCs w:val="26"/>
        </w:rPr>
      </w:pPr>
      <w:r w:rsidRPr="004827F7">
        <w:rPr>
          <w:sz w:val="26"/>
          <w:szCs w:val="26"/>
        </w:rPr>
        <w:t xml:space="preserve">О </w:t>
      </w:r>
      <w:r w:rsidR="004A20E9" w:rsidRPr="004827F7">
        <w:rPr>
          <w:sz w:val="26"/>
          <w:szCs w:val="26"/>
        </w:rPr>
        <w:t>предоставлении грантов</w:t>
      </w:r>
    </w:p>
    <w:p w:rsidR="00292AC5" w:rsidRPr="004827F7" w:rsidRDefault="000F2BFE" w:rsidP="00292AC5">
      <w:pPr>
        <w:pStyle w:val="1"/>
        <w:rPr>
          <w:sz w:val="26"/>
          <w:szCs w:val="26"/>
        </w:rPr>
      </w:pPr>
      <w:r w:rsidRPr="004827F7">
        <w:rPr>
          <w:sz w:val="26"/>
          <w:szCs w:val="26"/>
        </w:rPr>
        <w:t xml:space="preserve">на оказание услуг по организации и проведению </w:t>
      </w:r>
    </w:p>
    <w:p w:rsidR="0046692E" w:rsidRPr="004827F7" w:rsidRDefault="000F2BFE" w:rsidP="00292AC5">
      <w:pPr>
        <w:pStyle w:val="1"/>
        <w:rPr>
          <w:sz w:val="26"/>
          <w:szCs w:val="26"/>
        </w:rPr>
      </w:pPr>
      <w:r w:rsidRPr="004827F7">
        <w:rPr>
          <w:sz w:val="26"/>
          <w:szCs w:val="26"/>
        </w:rPr>
        <w:t>культурно-массовых мероприятий</w:t>
      </w:r>
    </w:p>
    <w:p w:rsidR="00622606" w:rsidRPr="004A20E9" w:rsidRDefault="00622606" w:rsidP="000F6868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4E6DA4" w:rsidRPr="00622606" w:rsidRDefault="004E6DA4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4CF" w:rsidRPr="004E6DA4" w:rsidRDefault="00CA34B8" w:rsidP="005472B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6DA4">
        <w:rPr>
          <w:rFonts w:ascii="Times New Roman" w:hAnsi="Times New Roman"/>
          <w:sz w:val="26"/>
          <w:szCs w:val="26"/>
        </w:rPr>
        <w:t xml:space="preserve">В соответствии </w:t>
      </w:r>
      <w:r w:rsidR="000379F1" w:rsidRPr="004E6DA4">
        <w:rPr>
          <w:rFonts w:ascii="Times New Roman" w:hAnsi="Times New Roman"/>
          <w:sz w:val="26"/>
          <w:szCs w:val="26"/>
        </w:rPr>
        <w:t>с частью 7</w:t>
      </w:r>
      <w:r w:rsidR="004827F7">
        <w:rPr>
          <w:rFonts w:ascii="Times New Roman" w:hAnsi="Times New Roman"/>
          <w:sz w:val="26"/>
          <w:szCs w:val="26"/>
        </w:rPr>
        <w:t xml:space="preserve"> </w:t>
      </w:r>
      <w:r w:rsidR="000379F1" w:rsidRPr="004E6DA4">
        <w:rPr>
          <w:rFonts w:ascii="Times New Roman" w:hAnsi="Times New Roman"/>
          <w:sz w:val="26"/>
          <w:szCs w:val="26"/>
        </w:rPr>
        <w:t>статьи</w:t>
      </w:r>
      <w:r w:rsidRPr="004E6DA4">
        <w:rPr>
          <w:rFonts w:ascii="Times New Roman" w:hAnsi="Times New Roman"/>
          <w:sz w:val="26"/>
          <w:szCs w:val="26"/>
        </w:rPr>
        <w:t xml:space="preserve"> 78</w:t>
      </w:r>
      <w:r w:rsidR="004827F7">
        <w:rPr>
          <w:rFonts w:ascii="Times New Roman" w:hAnsi="Times New Roman"/>
          <w:sz w:val="26"/>
          <w:szCs w:val="26"/>
        </w:rPr>
        <w:t xml:space="preserve"> </w:t>
      </w:r>
      <w:r w:rsidRPr="004E6DA4">
        <w:rPr>
          <w:rFonts w:ascii="Times New Roman" w:hAnsi="Times New Roman"/>
          <w:sz w:val="26"/>
          <w:szCs w:val="26"/>
        </w:rPr>
        <w:t xml:space="preserve">Бюджетного кодекса Российской Федерации, в целях реализации Комплексного плана мероприятий Мурманской области по обеспечению поэтапного доступа негосударственных организаций к предоставлению услуг в </w:t>
      </w:r>
      <w:proofErr w:type="spellStart"/>
      <w:r w:rsidRPr="004E6DA4">
        <w:rPr>
          <w:rFonts w:ascii="Times New Roman" w:hAnsi="Times New Roman"/>
          <w:sz w:val="26"/>
          <w:szCs w:val="26"/>
        </w:rPr>
        <w:t>социальнойсфере</w:t>
      </w:r>
      <w:proofErr w:type="spellEnd"/>
      <w:r w:rsidRPr="004E6DA4">
        <w:rPr>
          <w:rFonts w:ascii="Times New Roman" w:hAnsi="Times New Roman"/>
          <w:sz w:val="26"/>
          <w:szCs w:val="26"/>
        </w:rPr>
        <w:t xml:space="preserve">, финансируемых из бюджетных источников, утвержденного распоряжением Правительства Мурманской области от 02.08.2016 </w:t>
      </w:r>
      <w:r w:rsidR="004E6DA4">
        <w:rPr>
          <w:rFonts w:ascii="Times New Roman" w:hAnsi="Times New Roman"/>
          <w:sz w:val="26"/>
          <w:szCs w:val="26"/>
        </w:rPr>
        <w:t xml:space="preserve">№ </w:t>
      </w:r>
      <w:r w:rsidR="000379F1" w:rsidRPr="004E6DA4">
        <w:rPr>
          <w:rFonts w:ascii="Times New Roman" w:hAnsi="Times New Roman"/>
          <w:sz w:val="26"/>
          <w:szCs w:val="26"/>
        </w:rPr>
        <w:t>21</w:t>
      </w:r>
      <w:r w:rsidRPr="004E6DA4">
        <w:rPr>
          <w:rFonts w:ascii="Times New Roman" w:hAnsi="Times New Roman"/>
          <w:sz w:val="26"/>
          <w:szCs w:val="26"/>
        </w:rPr>
        <w:t>7-РП</w:t>
      </w:r>
      <w:r w:rsidR="004827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B1AFD" w:rsidRPr="004E6DA4">
        <w:rPr>
          <w:rFonts w:ascii="Times New Roman" w:hAnsi="Times New Roman"/>
          <w:b/>
          <w:sz w:val="26"/>
          <w:szCs w:val="26"/>
        </w:rPr>
        <w:t>п</w:t>
      </w:r>
      <w:proofErr w:type="spellEnd"/>
      <w:r w:rsidR="005324CF" w:rsidRPr="004E6DA4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="005324CF" w:rsidRPr="004E6DA4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5324CF" w:rsidRPr="004E6DA4">
        <w:rPr>
          <w:rFonts w:ascii="Times New Roman" w:hAnsi="Times New Roman"/>
          <w:b/>
          <w:bCs/>
          <w:sz w:val="26"/>
          <w:szCs w:val="26"/>
        </w:rPr>
        <w:t xml:space="preserve"> о в л я ю</w:t>
      </w:r>
      <w:r w:rsidR="005324CF" w:rsidRPr="004E6DA4">
        <w:rPr>
          <w:rFonts w:ascii="Times New Roman" w:hAnsi="Times New Roman"/>
          <w:sz w:val="26"/>
          <w:szCs w:val="26"/>
        </w:rPr>
        <w:t>:</w:t>
      </w:r>
    </w:p>
    <w:p w:rsidR="005472B5" w:rsidRDefault="004E6DA4" w:rsidP="004E6DA4">
      <w:pPr>
        <w:pStyle w:val="a8"/>
        <w:tabs>
          <w:tab w:val="left" w:pos="0"/>
        </w:tabs>
        <w:spacing w:line="360" w:lineRule="auto"/>
        <w:ind w:left="0" w:firstLine="709"/>
      </w:pPr>
      <w:r>
        <w:t xml:space="preserve">1. </w:t>
      </w:r>
      <w:r w:rsidR="005472B5">
        <w:t>Утвердить:</w:t>
      </w:r>
    </w:p>
    <w:p w:rsidR="005472B5" w:rsidRDefault="004E6DA4" w:rsidP="004E6DA4">
      <w:pPr>
        <w:pStyle w:val="a8"/>
        <w:tabs>
          <w:tab w:val="left" w:pos="0"/>
        </w:tabs>
        <w:spacing w:line="360" w:lineRule="auto"/>
        <w:ind w:left="0" w:firstLine="709"/>
      </w:pPr>
      <w:r>
        <w:t xml:space="preserve">1.1. </w:t>
      </w:r>
      <w:r w:rsidR="005472B5">
        <w:t xml:space="preserve">Порядок предоставления </w:t>
      </w:r>
      <w:r w:rsidR="00B01141">
        <w:t xml:space="preserve">из бюджета муниципального образования город Полярные Зори с подведомственной территорией грантов в форме </w:t>
      </w:r>
      <w:r w:rsidR="005472B5">
        <w:t>субсиди</w:t>
      </w:r>
      <w:r w:rsidR="004A20E9" w:rsidRPr="004827F7">
        <w:t>й</w:t>
      </w:r>
      <w:r w:rsidR="004827F7">
        <w:rPr>
          <w:color w:val="FF0000"/>
        </w:rPr>
        <w:t xml:space="preserve"> </w:t>
      </w:r>
      <w:r w:rsidR="000F2BFE">
        <w:t>организациям</w:t>
      </w:r>
      <w:r w:rsidR="005472B5">
        <w:t xml:space="preserve">, </w:t>
      </w:r>
      <w:r w:rsidR="002C37C2" w:rsidRPr="002C37C2">
        <w:rPr>
          <w:rFonts w:eastAsia="Times New Roman"/>
          <w:color w:val="000000"/>
        </w:rPr>
        <w:t>не являющимся государственными (муниципальными) учреждениями</w:t>
      </w:r>
      <w:r w:rsidR="002C37C2" w:rsidRPr="002C37C2">
        <w:t>,</w:t>
      </w:r>
      <w:r w:rsidR="002C37C2">
        <w:t xml:space="preserve"> индивидуальным предпринимателям, </w:t>
      </w:r>
      <w:r w:rsidR="005472B5">
        <w:t>осуществляющим деятельность в сфере культуры и искусства, на оказание услуг по организации и проведению культурно-массовых мероприятий</w:t>
      </w:r>
      <w:r w:rsidR="00F707D8">
        <w:t xml:space="preserve"> </w:t>
      </w:r>
      <w:r w:rsidR="005472B5">
        <w:t xml:space="preserve">на территории муниципального образования город Полярные Зори </w:t>
      </w:r>
      <w:r w:rsidR="0025478E">
        <w:t xml:space="preserve">с подведомственной территорией </w:t>
      </w:r>
      <w:r w:rsidR="005472B5">
        <w:t>согласно приложению № 1 к настоящему постановлению.</w:t>
      </w:r>
    </w:p>
    <w:p w:rsidR="005472B5" w:rsidRDefault="004E6DA4" w:rsidP="004E6DA4">
      <w:pPr>
        <w:pStyle w:val="a8"/>
        <w:tabs>
          <w:tab w:val="left" w:pos="0"/>
        </w:tabs>
        <w:spacing w:line="360" w:lineRule="auto"/>
        <w:ind w:left="0" w:firstLine="709"/>
      </w:pPr>
      <w:r>
        <w:t xml:space="preserve">1.2. </w:t>
      </w:r>
      <w:r w:rsidR="005472B5">
        <w:t xml:space="preserve">Положение о конкурсе </w:t>
      </w:r>
      <w:r w:rsidR="000F2BFE">
        <w:t>на предоставление из бюджета муниципального образования город Полярные Зори с подведомственной территорией грантов в форме субсид</w:t>
      </w:r>
      <w:r w:rsidR="000F2BFE" w:rsidRPr="004827F7">
        <w:t>и</w:t>
      </w:r>
      <w:r w:rsidR="004A20E9" w:rsidRPr="004827F7">
        <w:t>й</w:t>
      </w:r>
      <w:r w:rsidR="004827F7">
        <w:rPr>
          <w:color w:val="FF0000"/>
        </w:rPr>
        <w:t xml:space="preserve"> </w:t>
      </w:r>
      <w:r w:rsidR="002C37C2">
        <w:t xml:space="preserve">организациям, </w:t>
      </w:r>
      <w:r w:rsidR="002C37C2" w:rsidRPr="002C37C2">
        <w:rPr>
          <w:rFonts w:eastAsia="Times New Roman"/>
          <w:color w:val="000000"/>
        </w:rPr>
        <w:t>не являющимся государственными (муниципальными) учреждениями</w:t>
      </w:r>
      <w:r w:rsidR="002C37C2" w:rsidRPr="002C37C2">
        <w:t>,</w:t>
      </w:r>
      <w:r w:rsidR="002C37C2">
        <w:t xml:space="preserve"> индивидуальным предпринимателям, </w:t>
      </w:r>
      <w:r w:rsidR="000F2BFE">
        <w:t xml:space="preserve">осуществляющим деятельность в сфере культуры и искусства, на оказание услуг </w:t>
      </w:r>
      <w:r w:rsidR="000F2BFE">
        <w:lastRenderedPageBreak/>
        <w:t>по организации и проведению культурно-массовых мероприятий</w:t>
      </w:r>
      <w:r w:rsidR="00F707D8">
        <w:t xml:space="preserve"> </w:t>
      </w:r>
      <w:r w:rsidR="000F2BFE">
        <w:t>на территории муниципального образования город Полярные Зори с подведомственной территорией</w:t>
      </w:r>
      <w:r w:rsidR="005472B5">
        <w:t xml:space="preserve">, согласно приложению № </w:t>
      </w:r>
      <w:r w:rsidR="00292AC5">
        <w:t>2</w:t>
      </w:r>
      <w:r w:rsidR="005472B5">
        <w:t xml:space="preserve"> к настоящему постановлению.</w:t>
      </w:r>
    </w:p>
    <w:p w:rsidR="004B37B8" w:rsidRDefault="004E6DA4" w:rsidP="004E6DA4">
      <w:pPr>
        <w:pStyle w:val="a8"/>
        <w:tabs>
          <w:tab w:val="left" w:pos="0"/>
        </w:tabs>
        <w:spacing w:line="360" w:lineRule="auto"/>
        <w:ind w:left="0" w:firstLine="709"/>
      </w:pPr>
      <w:r>
        <w:t xml:space="preserve">2. </w:t>
      </w:r>
      <w:r w:rsidR="007128BA" w:rsidRPr="007128BA">
        <w:t xml:space="preserve">Отделу </w:t>
      </w:r>
      <w:r w:rsidR="0025478E">
        <w:t>по культуре и делам молодежи</w:t>
      </w:r>
      <w:r w:rsidR="007128BA" w:rsidRPr="007128BA">
        <w:t xml:space="preserve"> (</w:t>
      </w:r>
      <w:r w:rsidR="0025478E">
        <w:t xml:space="preserve">Колованова </w:t>
      </w:r>
      <w:r w:rsidR="007128BA" w:rsidRPr="007128BA">
        <w:t>О.</w:t>
      </w:r>
      <w:r w:rsidR="0025478E">
        <w:t>С</w:t>
      </w:r>
      <w:r w:rsidR="007128BA" w:rsidRPr="007128BA">
        <w:t xml:space="preserve">.) </w:t>
      </w:r>
      <w:r w:rsidR="0025478E">
        <w:t xml:space="preserve">обеспечить проведение Конкурса </w:t>
      </w:r>
      <w:r w:rsidR="0025478E" w:rsidRPr="0025478E">
        <w:rPr>
          <w:rFonts w:eastAsia="Times New Roman"/>
        </w:rPr>
        <w:t xml:space="preserve">на предоставление </w:t>
      </w:r>
      <w:r w:rsidR="000F2BFE">
        <w:t>из бюджета муниципального образования город Полярные Зори с подведомственной территорией грантов в форме субсид</w:t>
      </w:r>
      <w:r w:rsidR="000F2BFE" w:rsidRPr="004827F7">
        <w:t>и</w:t>
      </w:r>
      <w:r w:rsidR="004A20E9" w:rsidRPr="004827F7">
        <w:t>й</w:t>
      </w:r>
      <w:r w:rsidR="000F2BFE">
        <w:t xml:space="preserve"> организациям, </w:t>
      </w:r>
      <w:r w:rsidR="002C37C2" w:rsidRPr="002C37C2">
        <w:rPr>
          <w:rFonts w:eastAsia="Times New Roman"/>
          <w:color w:val="000000"/>
        </w:rPr>
        <w:t>не являющимся государственными (муниципальными) учреждениями</w:t>
      </w:r>
      <w:r w:rsidR="002C37C2" w:rsidRPr="002C37C2">
        <w:t>,</w:t>
      </w:r>
      <w:r w:rsidR="002C37C2">
        <w:t xml:space="preserve"> индивидуальным предпринимателям, </w:t>
      </w:r>
      <w:r w:rsidR="000F2BFE">
        <w:t>осуществляющим деятельность в сфере культуры и искусства, на оказание услуг по организации и проведению культурно-массовых мероприятий</w:t>
      </w:r>
      <w:r w:rsidR="00F707D8">
        <w:t xml:space="preserve"> </w:t>
      </w:r>
      <w:r w:rsidR="000F2BFE">
        <w:t>на территории муниципального образования город Полярные Зори с подведомственной территорией</w:t>
      </w:r>
      <w:r w:rsidR="007128BA" w:rsidRPr="007128BA">
        <w:t>.</w:t>
      </w:r>
    </w:p>
    <w:p w:rsidR="004B37B8" w:rsidRPr="004B37B8" w:rsidRDefault="004E6DA4" w:rsidP="004E6DA4">
      <w:pPr>
        <w:pStyle w:val="a8"/>
        <w:spacing w:line="360" w:lineRule="auto"/>
        <w:ind w:left="0" w:firstLine="709"/>
        <w:rPr>
          <w:rFonts w:eastAsia="Times New Roman"/>
          <w:lang w:eastAsia="ar-SA"/>
        </w:rPr>
      </w:pPr>
      <w:r>
        <w:rPr>
          <w:lang w:eastAsia="ar-SA"/>
        </w:rPr>
        <w:t xml:space="preserve">3. </w:t>
      </w:r>
      <w:r w:rsidR="005F5655" w:rsidRPr="004B37B8">
        <w:rPr>
          <w:lang w:eastAsia="ar-SA"/>
        </w:rPr>
        <w:t>Контроль за выполнением настоящего постановления возложить на Семичева В.Н., заместителя главы муниципального образования.</w:t>
      </w:r>
    </w:p>
    <w:p w:rsidR="0075747C" w:rsidRPr="004B37B8" w:rsidRDefault="004E6DA4" w:rsidP="004E6DA4">
      <w:pPr>
        <w:pStyle w:val="a8"/>
        <w:spacing w:line="360" w:lineRule="auto"/>
        <w:ind w:left="0"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4. </w:t>
      </w:r>
      <w:r w:rsidR="0075747C" w:rsidRPr="004B37B8">
        <w:rPr>
          <w:rFonts w:eastAsia="Times New Roman"/>
          <w:lang w:eastAsia="ar-SA"/>
        </w:rPr>
        <w:t>Постановление в</w:t>
      </w:r>
      <w:r w:rsidR="0025478E">
        <w:rPr>
          <w:rFonts w:eastAsia="Times New Roman"/>
          <w:lang w:eastAsia="ar-SA"/>
        </w:rPr>
        <w:t>ступает в силу со дня официального опубликования</w:t>
      </w:r>
      <w:r w:rsidR="0075747C" w:rsidRPr="004B37B8">
        <w:rPr>
          <w:rFonts w:eastAsia="Times New Roman"/>
          <w:lang w:eastAsia="ar-SA"/>
        </w:rPr>
        <w:t>.</w:t>
      </w:r>
    </w:p>
    <w:p w:rsidR="0075747C" w:rsidRDefault="0075747C" w:rsidP="004E6DA4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E6DA4" w:rsidRDefault="004E6DA4" w:rsidP="004E6DA4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E6DA4" w:rsidRPr="005F5655" w:rsidRDefault="004E6DA4" w:rsidP="004E6DA4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92AC5" w:rsidRDefault="007128BA" w:rsidP="004E6DA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82937" w:rsidRPr="0075747C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82937" w:rsidRPr="0075747C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75747C" w:rsidRDefault="00292AC5" w:rsidP="004E6DA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128BA">
        <w:rPr>
          <w:rFonts w:ascii="Times New Roman" w:hAnsi="Times New Roman"/>
          <w:sz w:val="26"/>
          <w:szCs w:val="26"/>
        </w:rPr>
        <w:t>М.О. Пухов</w:t>
      </w:r>
    </w:p>
    <w:p w:rsidR="00D82937" w:rsidRPr="0075747C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37B8" w:rsidRDefault="004B37B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0D23" w:rsidRDefault="00370D2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0D23" w:rsidRDefault="00370D2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0D23" w:rsidRDefault="00370D2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0D23" w:rsidRDefault="00370D2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0D23" w:rsidRDefault="00370D2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0D23" w:rsidRDefault="00370D2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0D23" w:rsidRDefault="00370D2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0D23" w:rsidRDefault="00370D2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0D23" w:rsidRDefault="00370D2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0D23" w:rsidRDefault="00370D2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6002F" w:rsidRDefault="0046002F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27F7" w:rsidRDefault="004827F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27F7" w:rsidRDefault="004827F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27F7" w:rsidRDefault="004827F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27F7" w:rsidRDefault="004827F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27F7" w:rsidRDefault="004827F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4827F7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2019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0F2BFE" w:rsidRDefault="000F2BFE" w:rsidP="00D82937">
      <w:pPr>
        <w:pStyle w:val="af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Финансовый отдел ____________________________ </w:t>
      </w:r>
      <w:r w:rsidR="00370D23">
        <w:rPr>
          <w:rFonts w:ascii="Times New Roman" w:hAnsi="Times New Roman"/>
          <w:sz w:val="26"/>
          <w:szCs w:val="26"/>
        </w:rPr>
        <w:t xml:space="preserve">«____» </w:t>
      </w:r>
      <w:r w:rsidR="004827F7">
        <w:rPr>
          <w:rFonts w:ascii="Times New Roman" w:hAnsi="Times New Roman"/>
          <w:sz w:val="26"/>
          <w:szCs w:val="26"/>
        </w:rPr>
        <w:t>октября</w:t>
      </w:r>
      <w:r w:rsidR="00370D23">
        <w:rPr>
          <w:rFonts w:ascii="Times New Roman" w:hAnsi="Times New Roman"/>
          <w:sz w:val="26"/>
          <w:szCs w:val="26"/>
        </w:rPr>
        <w:t xml:space="preserve"> 2019 г. </w:t>
      </w:r>
    </w:p>
    <w:p w:rsidR="004B37B8" w:rsidRDefault="004B37B8" w:rsidP="00D82937">
      <w:pPr>
        <w:pStyle w:val="af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Семичев В.Н.  __________</w:t>
      </w:r>
      <w:r w:rsidR="009E2533">
        <w:rPr>
          <w:rFonts w:ascii="Times New Roman" w:hAnsi="Times New Roman"/>
          <w:sz w:val="26"/>
          <w:szCs w:val="26"/>
        </w:rPr>
        <w:t>_</w:t>
      </w:r>
      <w:r w:rsidR="000F2BFE">
        <w:rPr>
          <w:rFonts w:ascii="Times New Roman" w:hAnsi="Times New Roman"/>
          <w:sz w:val="26"/>
          <w:szCs w:val="26"/>
        </w:rPr>
        <w:t xml:space="preserve">______________________«____» </w:t>
      </w:r>
      <w:r w:rsidR="004827F7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2019 г.</w:t>
      </w:r>
    </w:p>
    <w:p w:rsidR="00370D23" w:rsidRPr="00EE2282" w:rsidRDefault="00370D23" w:rsidP="00D82937">
      <w:pPr>
        <w:pStyle w:val="af5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ОЭРиПР</w:t>
      </w:r>
      <w:proofErr w:type="spellEnd"/>
      <w:r>
        <w:rPr>
          <w:rFonts w:ascii="Times New Roman" w:hAnsi="Times New Roman"/>
          <w:sz w:val="26"/>
          <w:szCs w:val="26"/>
        </w:rPr>
        <w:t xml:space="preserve"> _____________________________________ «____» </w:t>
      </w:r>
      <w:r w:rsidR="004827F7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2019 г.</w:t>
      </w:r>
    </w:p>
    <w:p w:rsidR="007572F2" w:rsidRDefault="007572F2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EE2282" w:rsidRDefault="004A75A0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Колованова О.С.</w:t>
      </w:r>
    </w:p>
    <w:p w:rsidR="009F1DD0" w:rsidRDefault="00D82937" w:rsidP="007128BA">
      <w:pPr>
        <w:pStyle w:val="af5"/>
        <w:spacing w:line="240" w:lineRule="auto"/>
        <w:rPr>
          <w:b/>
          <w:szCs w:val="24"/>
        </w:rPr>
      </w:pPr>
      <w:r w:rsidRPr="00EE2282">
        <w:rPr>
          <w:rFonts w:ascii="Times New Roman" w:hAnsi="Times New Roman"/>
          <w:sz w:val="26"/>
          <w:szCs w:val="26"/>
        </w:rPr>
        <w:t>1-дело, 1-</w:t>
      </w:r>
      <w:r w:rsidR="004A75A0">
        <w:rPr>
          <w:rFonts w:ascii="Times New Roman" w:hAnsi="Times New Roman"/>
          <w:sz w:val="26"/>
          <w:szCs w:val="26"/>
        </w:rPr>
        <w:t>ОКиДМ</w:t>
      </w:r>
      <w:r w:rsidR="002135D8">
        <w:rPr>
          <w:rFonts w:ascii="Times New Roman" w:hAnsi="Times New Roman"/>
          <w:sz w:val="26"/>
          <w:szCs w:val="26"/>
        </w:rPr>
        <w:t xml:space="preserve">, 1-ОЭРиПР,1 </w:t>
      </w:r>
      <w:r w:rsidR="009F1DD0">
        <w:rPr>
          <w:rFonts w:ascii="Times New Roman" w:hAnsi="Times New Roman"/>
          <w:sz w:val="26"/>
          <w:szCs w:val="26"/>
        </w:rPr>
        <w:t xml:space="preserve">– </w:t>
      </w:r>
      <w:r w:rsidR="00370D23">
        <w:rPr>
          <w:rFonts w:ascii="Times New Roman" w:hAnsi="Times New Roman"/>
          <w:sz w:val="26"/>
          <w:szCs w:val="26"/>
        </w:rPr>
        <w:t xml:space="preserve">ФО </w:t>
      </w:r>
    </w:p>
    <w:p w:rsidR="00370D23" w:rsidRDefault="00370D23" w:rsidP="009F1DD0">
      <w:pPr>
        <w:pStyle w:val="afa"/>
        <w:jc w:val="right"/>
        <w:rPr>
          <w:b w:val="0"/>
          <w:szCs w:val="24"/>
        </w:rPr>
        <w:sectPr w:rsidR="00370D23" w:rsidSect="009875E7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9F1DD0" w:rsidRPr="00FF54C9" w:rsidRDefault="007128BA" w:rsidP="009F1DD0">
      <w:pPr>
        <w:pStyle w:val="afa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 1</w:t>
      </w:r>
    </w:p>
    <w:p w:rsidR="00FF54C9" w:rsidRPr="00FF54C9" w:rsidRDefault="009F1DD0" w:rsidP="009F1DD0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к постановлению администрации</w:t>
      </w:r>
    </w:p>
    <w:p w:rsidR="009F1DD0" w:rsidRPr="00FF54C9" w:rsidRDefault="009F1DD0" w:rsidP="009F1DD0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г</w:t>
      </w:r>
      <w:r w:rsidR="00FF54C9" w:rsidRPr="00FF54C9">
        <w:rPr>
          <w:b w:val="0"/>
          <w:szCs w:val="24"/>
        </w:rPr>
        <w:t>орода</w:t>
      </w:r>
      <w:r w:rsidRPr="00FF54C9">
        <w:rPr>
          <w:b w:val="0"/>
          <w:szCs w:val="24"/>
        </w:rPr>
        <w:t xml:space="preserve"> Полярные Зори</w:t>
      </w:r>
    </w:p>
    <w:p w:rsidR="009F1DD0" w:rsidRPr="00FF54C9" w:rsidRDefault="009F1DD0" w:rsidP="009F1DD0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от «</w:t>
      </w:r>
      <w:r w:rsidR="002417B7" w:rsidRPr="00FF54C9">
        <w:rPr>
          <w:b w:val="0"/>
          <w:szCs w:val="24"/>
        </w:rPr>
        <w:t>__</w:t>
      </w:r>
      <w:r w:rsidRPr="00FF54C9">
        <w:rPr>
          <w:b w:val="0"/>
          <w:szCs w:val="24"/>
        </w:rPr>
        <w:t xml:space="preserve">__» </w:t>
      </w:r>
      <w:r w:rsidR="004E6DA4">
        <w:rPr>
          <w:b w:val="0"/>
          <w:szCs w:val="24"/>
        </w:rPr>
        <w:t>сентября</w:t>
      </w:r>
      <w:r w:rsidRPr="00FF54C9">
        <w:rPr>
          <w:b w:val="0"/>
          <w:szCs w:val="24"/>
        </w:rPr>
        <w:t xml:space="preserve"> 201</w:t>
      </w:r>
      <w:r w:rsidR="002417B7" w:rsidRPr="00FF54C9">
        <w:rPr>
          <w:b w:val="0"/>
          <w:szCs w:val="24"/>
        </w:rPr>
        <w:t>9</w:t>
      </w:r>
      <w:r w:rsidRPr="00FF54C9">
        <w:rPr>
          <w:b w:val="0"/>
          <w:szCs w:val="24"/>
        </w:rPr>
        <w:t xml:space="preserve"> г. № _____</w:t>
      </w:r>
    </w:p>
    <w:p w:rsidR="009F1DD0" w:rsidRPr="009F1DD0" w:rsidRDefault="009F1DD0" w:rsidP="009F1DD0">
      <w:pPr>
        <w:pStyle w:val="afa"/>
        <w:jc w:val="left"/>
        <w:rPr>
          <w:b w:val="0"/>
          <w:sz w:val="26"/>
          <w:szCs w:val="26"/>
        </w:rPr>
      </w:pPr>
    </w:p>
    <w:p w:rsidR="009F1DD0" w:rsidRPr="009F1DD0" w:rsidRDefault="009F1DD0" w:rsidP="009F1DD0">
      <w:pPr>
        <w:pStyle w:val="afa"/>
        <w:jc w:val="left"/>
        <w:rPr>
          <w:b w:val="0"/>
          <w:sz w:val="26"/>
          <w:szCs w:val="26"/>
        </w:rPr>
      </w:pPr>
    </w:p>
    <w:p w:rsidR="00892E8F" w:rsidRPr="004E6DA4" w:rsidRDefault="00DF181F" w:rsidP="001302B7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/>
          <w:b/>
        </w:rPr>
      </w:pPr>
      <w:r w:rsidRPr="004E6DA4">
        <w:rPr>
          <w:rStyle w:val="fontstyle01"/>
          <w:rFonts w:ascii="Times New Roman" w:hAnsi="Times New Roman"/>
          <w:b/>
        </w:rPr>
        <w:t xml:space="preserve">Порядок </w:t>
      </w:r>
    </w:p>
    <w:p w:rsidR="0046692E" w:rsidRPr="004E6DA4" w:rsidRDefault="00DF181F" w:rsidP="001302B7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/>
          <w:b/>
        </w:rPr>
      </w:pPr>
      <w:r w:rsidRPr="004E6DA4">
        <w:rPr>
          <w:rStyle w:val="fontstyle01"/>
          <w:rFonts w:ascii="Times New Roman" w:hAnsi="Times New Roman"/>
          <w:b/>
        </w:rPr>
        <w:t xml:space="preserve">предоставления из бюджета муниципального образования город Полярные Зори с подведомственной территорией грантов в </w:t>
      </w:r>
      <w:r w:rsidR="00892E8F" w:rsidRPr="004E6DA4">
        <w:rPr>
          <w:rStyle w:val="fontstyle01"/>
          <w:rFonts w:ascii="Times New Roman" w:hAnsi="Times New Roman"/>
          <w:b/>
        </w:rPr>
        <w:t>форме субсидий</w:t>
      </w:r>
      <w:r w:rsidRPr="004E6DA4">
        <w:rPr>
          <w:rStyle w:val="fontstyle01"/>
          <w:rFonts w:ascii="Times New Roman" w:hAnsi="Times New Roman"/>
          <w:b/>
        </w:rPr>
        <w:t xml:space="preserve"> организациям</w:t>
      </w:r>
      <w:r w:rsidR="00892E8F" w:rsidRPr="004E6DA4">
        <w:rPr>
          <w:rStyle w:val="fontstyle01"/>
          <w:rFonts w:ascii="Times New Roman" w:hAnsi="Times New Roman"/>
          <w:b/>
        </w:rPr>
        <w:t xml:space="preserve">, </w:t>
      </w:r>
      <w:r w:rsidR="001D1453" w:rsidRPr="004E6D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 являющимся государственными (муниципальными) учреждениями</w:t>
      </w:r>
      <w:r w:rsidRPr="004E6DA4">
        <w:rPr>
          <w:rStyle w:val="fontstyle01"/>
          <w:rFonts w:ascii="Times New Roman" w:hAnsi="Times New Roman"/>
          <w:b/>
        </w:rPr>
        <w:t>, осуществляющим деятельность в сфере культуры и искусства, на оказание услуг по организации и проведению культурно-массовых мероприятий на территории муниципального образования город Полярные Зори с подведомственной территорией</w:t>
      </w:r>
    </w:p>
    <w:p w:rsidR="00DF181F" w:rsidRPr="00120C5A" w:rsidRDefault="00DF181F" w:rsidP="004669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302B7" w:rsidRPr="0054046E" w:rsidRDefault="007577D5" w:rsidP="001302B7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/>
        </w:rPr>
      </w:pPr>
      <w:r w:rsidRPr="0054046E">
        <w:rPr>
          <w:rStyle w:val="fontstyle01"/>
          <w:rFonts w:ascii="Times New Roman" w:hAnsi="Times New Roman"/>
        </w:rPr>
        <w:t>1. Общие положения</w:t>
      </w:r>
    </w:p>
    <w:p w:rsidR="005E30F2" w:rsidRPr="0054046E" w:rsidRDefault="004E6DA4" w:rsidP="004E6DA4">
      <w:pPr>
        <w:pStyle w:val="a8"/>
        <w:autoSpaceDE w:val="0"/>
        <w:autoSpaceDN w:val="0"/>
        <w:adjustRightInd w:val="0"/>
        <w:ind w:left="0" w:firstLine="709"/>
        <w:rPr>
          <w:rStyle w:val="fontstyle01"/>
          <w:rFonts w:ascii="Times New Roman" w:hAnsi="Times New Roman"/>
        </w:rPr>
      </w:pPr>
      <w:r w:rsidRPr="0054046E">
        <w:rPr>
          <w:rStyle w:val="fontstyle01"/>
          <w:rFonts w:ascii="Times New Roman" w:hAnsi="Times New Roman"/>
        </w:rPr>
        <w:t xml:space="preserve">1.1. </w:t>
      </w:r>
      <w:r w:rsidR="007577D5" w:rsidRPr="0054046E">
        <w:rPr>
          <w:rStyle w:val="fontstyle01"/>
          <w:rFonts w:ascii="Times New Roman" w:hAnsi="Times New Roman"/>
        </w:rPr>
        <w:t xml:space="preserve">Настоящий Порядок предоставления </w:t>
      </w:r>
      <w:r w:rsidR="00892E8F" w:rsidRPr="0054046E">
        <w:rPr>
          <w:rStyle w:val="fontstyle01"/>
          <w:rFonts w:ascii="Times New Roman" w:hAnsi="Times New Roman"/>
        </w:rPr>
        <w:t xml:space="preserve">из бюджета муниципального образования город Полярные Зори с подведомственной территорией (далее – муниципальное образование) грантов в форме </w:t>
      </w:r>
      <w:r w:rsidR="007577D5" w:rsidRPr="0054046E">
        <w:rPr>
          <w:rStyle w:val="fontstyle01"/>
          <w:rFonts w:ascii="Times New Roman" w:hAnsi="Times New Roman"/>
        </w:rPr>
        <w:t>субсиди</w:t>
      </w:r>
      <w:r w:rsidR="00892E8F" w:rsidRPr="0054046E">
        <w:rPr>
          <w:rStyle w:val="fontstyle01"/>
          <w:rFonts w:ascii="Times New Roman" w:hAnsi="Times New Roman"/>
        </w:rPr>
        <w:t>й</w:t>
      </w:r>
      <w:r w:rsidR="007577D5" w:rsidRPr="0054046E">
        <w:rPr>
          <w:rStyle w:val="fontstyle01"/>
          <w:rFonts w:ascii="Times New Roman" w:hAnsi="Times New Roman"/>
        </w:rPr>
        <w:t xml:space="preserve"> организациям</w:t>
      </w:r>
      <w:r w:rsidR="00892E8F" w:rsidRPr="0054046E">
        <w:rPr>
          <w:rStyle w:val="fontstyle01"/>
          <w:rFonts w:ascii="Times New Roman" w:hAnsi="Times New Roman"/>
        </w:rPr>
        <w:t xml:space="preserve">, </w:t>
      </w:r>
      <w:r w:rsidR="001D1453" w:rsidRPr="0054046E">
        <w:rPr>
          <w:rFonts w:eastAsia="Times New Roman"/>
          <w:color w:val="000000"/>
          <w:sz w:val="24"/>
          <w:szCs w:val="24"/>
          <w:lang w:eastAsia="ru-RU"/>
        </w:rPr>
        <w:t>не являющимся государственными (муниципальными) учреждениями</w:t>
      </w:r>
      <w:r w:rsidR="007577D5" w:rsidRPr="0054046E">
        <w:rPr>
          <w:rStyle w:val="fontstyle01"/>
          <w:rFonts w:ascii="Times New Roman" w:hAnsi="Times New Roman"/>
        </w:rPr>
        <w:t>,</w:t>
      </w:r>
      <w:r w:rsidR="00892E8F" w:rsidRPr="0054046E">
        <w:rPr>
          <w:rStyle w:val="fontstyle01"/>
          <w:rFonts w:ascii="Times New Roman" w:hAnsi="Times New Roman"/>
        </w:rPr>
        <w:t xml:space="preserve"> индивидуальным предпринимателям,</w:t>
      </w:r>
      <w:r w:rsidR="00F707D8">
        <w:rPr>
          <w:rStyle w:val="fontstyle01"/>
          <w:rFonts w:ascii="Times New Roman" w:hAnsi="Times New Roman"/>
        </w:rPr>
        <w:t xml:space="preserve"> </w:t>
      </w:r>
      <w:r w:rsidR="007577D5" w:rsidRPr="0054046E">
        <w:rPr>
          <w:rStyle w:val="fontstyle01"/>
          <w:rFonts w:ascii="Times New Roman" w:hAnsi="Times New Roman"/>
        </w:rPr>
        <w:t>осуществляющим деятельность</w:t>
      </w:r>
      <w:r w:rsidR="00F707D8">
        <w:rPr>
          <w:rStyle w:val="fontstyle01"/>
          <w:rFonts w:ascii="Times New Roman" w:hAnsi="Times New Roman"/>
        </w:rPr>
        <w:t xml:space="preserve"> </w:t>
      </w:r>
      <w:r w:rsidR="007577D5" w:rsidRPr="0054046E">
        <w:rPr>
          <w:rStyle w:val="fontstyle01"/>
          <w:rFonts w:ascii="Times New Roman" w:hAnsi="Times New Roman"/>
        </w:rPr>
        <w:t xml:space="preserve">в сфере культуры и искусства, на оказание услуг по организации </w:t>
      </w:r>
      <w:r w:rsidR="001302B7" w:rsidRPr="0054046E">
        <w:rPr>
          <w:rStyle w:val="fontstyle01"/>
          <w:rFonts w:ascii="Times New Roman" w:hAnsi="Times New Roman"/>
        </w:rPr>
        <w:t xml:space="preserve">и проведению культурно-массовых </w:t>
      </w:r>
      <w:r w:rsidR="007577D5" w:rsidRPr="0054046E">
        <w:rPr>
          <w:rStyle w:val="fontstyle01"/>
          <w:rFonts w:ascii="Times New Roman" w:hAnsi="Times New Roman"/>
        </w:rPr>
        <w:t>мероприятий на</w:t>
      </w:r>
      <w:r w:rsidR="00F707D8">
        <w:rPr>
          <w:rStyle w:val="fontstyle01"/>
          <w:rFonts w:ascii="Times New Roman" w:hAnsi="Times New Roman"/>
        </w:rPr>
        <w:t xml:space="preserve"> </w:t>
      </w:r>
      <w:r w:rsidR="007577D5" w:rsidRPr="0054046E">
        <w:rPr>
          <w:rStyle w:val="fontstyle01"/>
          <w:rFonts w:ascii="Times New Roman" w:hAnsi="Times New Roman"/>
        </w:rPr>
        <w:t xml:space="preserve">территории </w:t>
      </w:r>
      <w:r w:rsidR="001302B7" w:rsidRPr="0054046E">
        <w:rPr>
          <w:rStyle w:val="fontstyle01"/>
          <w:rFonts w:ascii="Times New Roman" w:hAnsi="Times New Roman"/>
        </w:rPr>
        <w:t>муниципального образования город Полярные Зори с подведомственной территорией</w:t>
      </w:r>
      <w:r w:rsidR="007577D5" w:rsidRPr="0054046E">
        <w:rPr>
          <w:rStyle w:val="fontstyle01"/>
          <w:rFonts w:ascii="Times New Roman" w:hAnsi="Times New Roman"/>
        </w:rPr>
        <w:t xml:space="preserve"> (далее – Порядок) разработан в соответствии состатьей78 Бюджетного кодекса Российской Федерации, </w:t>
      </w:r>
      <w:r w:rsidR="00892E8F" w:rsidRPr="0054046E">
        <w:rPr>
          <w:rFonts w:eastAsia="Times New Roman"/>
          <w:color w:val="000000"/>
          <w:sz w:val="24"/>
          <w:szCs w:val="24"/>
        </w:rPr>
        <w:t xml:space="preserve">комплексным планом мероприятий Мурманской области по обеспечению поэтапного доступа негосударственных организаций к предоставлению услуг в социальной сфере, финансируемых из бюджетных источников, утвержденным распоряжением Правительства Мурманской области от 02.08.2016 № 217-РП </w:t>
      </w:r>
      <w:r w:rsidR="007577D5" w:rsidRPr="0054046E">
        <w:rPr>
          <w:rStyle w:val="fontstyle01"/>
          <w:rFonts w:ascii="Times New Roman" w:hAnsi="Times New Roman"/>
        </w:rPr>
        <w:t xml:space="preserve">и устанавливает общие требования предоставления за счет средств бюджета </w:t>
      </w:r>
      <w:r w:rsidR="005E30F2" w:rsidRPr="0054046E">
        <w:rPr>
          <w:rStyle w:val="fontstyle01"/>
          <w:rFonts w:ascii="Times New Roman" w:hAnsi="Times New Roman"/>
        </w:rPr>
        <w:t>муниципального образования город Полярные Зори с подведомственной территорией</w:t>
      </w:r>
      <w:r w:rsidR="00F707D8">
        <w:rPr>
          <w:rStyle w:val="fontstyle01"/>
          <w:rFonts w:ascii="Times New Roman" w:hAnsi="Times New Roman"/>
        </w:rPr>
        <w:t xml:space="preserve"> </w:t>
      </w:r>
      <w:r w:rsidR="00892E8F" w:rsidRPr="0054046E">
        <w:rPr>
          <w:rStyle w:val="fontstyle01"/>
          <w:rFonts w:ascii="Times New Roman" w:hAnsi="Times New Roman"/>
        </w:rPr>
        <w:t xml:space="preserve">грантов в форме </w:t>
      </w:r>
      <w:r w:rsidR="007577D5" w:rsidRPr="0054046E">
        <w:rPr>
          <w:rStyle w:val="fontstyle01"/>
          <w:rFonts w:ascii="Times New Roman" w:hAnsi="Times New Roman"/>
        </w:rPr>
        <w:t>субсиди</w:t>
      </w:r>
      <w:r w:rsidR="00892E8F" w:rsidRPr="0054046E">
        <w:rPr>
          <w:rStyle w:val="fontstyle01"/>
          <w:rFonts w:ascii="Times New Roman" w:hAnsi="Times New Roman"/>
        </w:rPr>
        <w:t>й</w:t>
      </w:r>
      <w:r w:rsidR="00F707D8">
        <w:rPr>
          <w:rStyle w:val="fontstyle01"/>
          <w:rFonts w:ascii="Times New Roman" w:hAnsi="Times New Roman"/>
        </w:rPr>
        <w:t xml:space="preserve"> </w:t>
      </w:r>
      <w:r w:rsidR="00892E8F" w:rsidRPr="0054046E">
        <w:rPr>
          <w:rStyle w:val="fontstyle01"/>
          <w:rFonts w:ascii="Times New Roman" w:hAnsi="Times New Roman"/>
        </w:rPr>
        <w:t>из бюджета муниципального образования (далее - грант).</w:t>
      </w:r>
    </w:p>
    <w:p w:rsidR="00FD6F36" w:rsidRPr="0054046E" w:rsidRDefault="004E6DA4" w:rsidP="004E6DA4">
      <w:pPr>
        <w:pStyle w:val="a8"/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4046E">
        <w:rPr>
          <w:rStyle w:val="fontstyle01"/>
          <w:rFonts w:ascii="Times New Roman" w:hAnsi="Times New Roman"/>
        </w:rPr>
        <w:t>1.2.</w:t>
      </w:r>
      <w:r w:rsidR="007577D5" w:rsidRPr="0054046E">
        <w:rPr>
          <w:rStyle w:val="fontstyle01"/>
          <w:rFonts w:ascii="Times New Roman" w:hAnsi="Times New Roman"/>
        </w:rPr>
        <w:t xml:space="preserve"> Настоящий Порядок определяет:</w:t>
      </w:r>
    </w:p>
    <w:p w:rsidR="00FD6F36" w:rsidRPr="0054046E" w:rsidRDefault="007577D5" w:rsidP="004E6DA4">
      <w:pPr>
        <w:pStyle w:val="a8"/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4046E">
        <w:rPr>
          <w:rStyle w:val="fontstyle01"/>
          <w:rFonts w:ascii="Times New Roman" w:hAnsi="Times New Roman"/>
        </w:rPr>
        <w:t xml:space="preserve">- цели, условия и порядок предоставления </w:t>
      </w:r>
      <w:r w:rsidR="00892E8F" w:rsidRPr="0054046E">
        <w:rPr>
          <w:rStyle w:val="fontstyle01"/>
          <w:rFonts w:ascii="Times New Roman" w:hAnsi="Times New Roman"/>
        </w:rPr>
        <w:t>грантов</w:t>
      </w:r>
      <w:r w:rsidRPr="0054046E">
        <w:rPr>
          <w:rStyle w:val="fontstyle01"/>
          <w:rFonts w:ascii="Times New Roman" w:hAnsi="Times New Roman"/>
        </w:rPr>
        <w:t>;</w:t>
      </w:r>
    </w:p>
    <w:p w:rsidR="00FD6F36" w:rsidRPr="0054046E" w:rsidRDefault="007577D5" w:rsidP="004E6DA4">
      <w:pPr>
        <w:pStyle w:val="a8"/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4046E">
        <w:rPr>
          <w:rStyle w:val="fontstyle01"/>
          <w:rFonts w:ascii="Times New Roman" w:hAnsi="Times New Roman"/>
        </w:rPr>
        <w:t>- требования к отчетности;</w:t>
      </w:r>
    </w:p>
    <w:p w:rsidR="00FD6F36" w:rsidRPr="0054046E" w:rsidRDefault="007577D5" w:rsidP="004E6DA4">
      <w:pPr>
        <w:pStyle w:val="a8"/>
        <w:autoSpaceDE w:val="0"/>
        <w:autoSpaceDN w:val="0"/>
        <w:adjustRightInd w:val="0"/>
        <w:ind w:left="0" w:firstLine="709"/>
        <w:rPr>
          <w:rStyle w:val="fontstyle01"/>
          <w:rFonts w:ascii="Times New Roman" w:hAnsi="Times New Roman"/>
        </w:rPr>
      </w:pPr>
      <w:r w:rsidRPr="0054046E">
        <w:rPr>
          <w:rStyle w:val="fontstyle01"/>
          <w:rFonts w:ascii="Times New Roman" w:hAnsi="Times New Roman"/>
        </w:rPr>
        <w:t>- порядок осуществления контроля</w:t>
      </w:r>
      <w:r w:rsidR="00892E8F" w:rsidRPr="0054046E">
        <w:rPr>
          <w:rStyle w:val="fontstyle01"/>
          <w:rFonts w:ascii="Times New Roman" w:hAnsi="Times New Roman"/>
        </w:rPr>
        <w:t xml:space="preserve"> и возврата грантов</w:t>
      </w:r>
      <w:r w:rsidRPr="0054046E">
        <w:rPr>
          <w:rStyle w:val="fontstyle01"/>
          <w:rFonts w:ascii="Times New Roman" w:hAnsi="Times New Roman"/>
        </w:rPr>
        <w:t>.</w:t>
      </w:r>
    </w:p>
    <w:p w:rsidR="00FD6F36" w:rsidRPr="0054046E" w:rsidRDefault="007577D5" w:rsidP="004E6DA4">
      <w:pPr>
        <w:pStyle w:val="a8"/>
        <w:autoSpaceDE w:val="0"/>
        <w:autoSpaceDN w:val="0"/>
        <w:adjustRightInd w:val="0"/>
        <w:ind w:left="0" w:firstLine="709"/>
        <w:rPr>
          <w:rStyle w:val="fontstyle01"/>
          <w:rFonts w:ascii="Times New Roman" w:hAnsi="Times New Roman"/>
        </w:rPr>
      </w:pPr>
      <w:r w:rsidRPr="0054046E">
        <w:rPr>
          <w:rStyle w:val="fontstyle01"/>
          <w:rFonts w:ascii="Times New Roman" w:hAnsi="Times New Roman"/>
        </w:rPr>
        <w:t>1.</w:t>
      </w:r>
      <w:r w:rsidR="00892E8F" w:rsidRPr="0054046E">
        <w:rPr>
          <w:rStyle w:val="fontstyle01"/>
          <w:rFonts w:ascii="Times New Roman" w:hAnsi="Times New Roman"/>
        </w:rPr>
        <w:t>3. Целью предоставления грантов</w:t>
      </w:r>
      <w:r w:rsidRPr="0054046E">
        <w:rPr>
          <w:rStyle w:val="fontstyle01"/>
          <w:rFonts w:ascii="Times New Roman" w:hAnsi="Times New Roman"/>
        </w:rPr>
        <w:t xml:space="preserve"> является содействие развитию конкуренции</w:t>
      </w:r>
      <w:r w:rsidR="00F707D8">
        <w:rPr>
          <w:rStyle w:val="fontstyle01"/>
          <w:rFonts w:ascii="Times New Roman" w:hAnsi="Times New Roman"/>
        </w:rPr>
        <w:t xml:space="preserve"> </w:t>
      </w:r>
      <w:r w:rsidRPr="0054046E">
        <w:rPr>
          <w:rStyle w:val="fontstyle01"/>
          <w:rFonts w:ascii="Times New Roman" w:hAnsi="Times New Roman"/>
        </w:rPr>
        <w:t>на рынке услуг в сфере культуры и искусства и реализация мероприятий по</w:t>
      </w:r>
      <w:r w:rsidR="00F707D8">
        <w:rPr>
          <w:rStyle w:val="fontstyle01"/>
          <w:rFonts w:ascii="Times New Roman" w:hAnsi="Times New Roman"/>
        </w:rPr>
        <w:t xml:space="preserve"> </w:t>
      </w:r>
      <w:r w:rsidRPr="0054046E">
        <w:rPr>
          <w:rStyle w:val="fontstyle01"/>
          <w:rFonts w:ascii="Times New Roman" w:hAnsi="Times New Roman"/>
        </w:rPr>
        <w:t>обеспечению доступа негосударственных (немуниципальных) организаций, в том числе</w:t>
      </w:r>
      <w:r w:rsidR="00F707D8">
        <w:rPr>
          <w:rStyle w:val="fontstyle01"/>
          <w:rFonts w:ascii="Times New Roman" w:hAnsi="Times New Roman"/>
        </w:rPr>
        <w:t xml:space="preserve"> </w:t>
      </w:r>
      <w:r w:rsidRPr="0054046E">
        <w:rPr>
          <w:rStyle w:val="fontstyle01"/>
          <w:rFonts w:ascii="Times New Roman" w:hAnsi="Times New Roman"/>
        </w:rPr>
        <w:t>социально-ориентированных некоммерческих организаций,</w:t>
      </w:r>
      <w:r w:rsidR="00892E8F" w:rsidRPr="0054046E">
        <w:rPr>
          <w:rStyle w:val="fontstyle01"/>
          <w:rFonts w:ascii="Times New Roman" w:hAnsi="Times New Roman"/>
        </w:rPr>
        <w:t xml:space="preserve"> индивидуальных предпринимателей, </w:t>
      </w:r>
      <w:r w:rsidRPr="0054046E">
        <w:rPr>
          <w:rStyle w:val="fontstyle01"/>
          <w:rFonts w:ascii="Times New Roman" w:hAnsi="Times New Roman"/>
        </w:rPr>
        <w:t>к предоставлению услуг в</w:t>
      </w:r>
      <w:r w:rsidR="00F707D8">
        <w:rPr>
          <w:rStyle w:val="fontstyle01"/>
          <w:rFonts w:ascii="Times New Roman" w:hAnsi="Times New Roman"/>
        </w:rPr>
        <w:t xml:space="preserve"> </w:t>
      </w:r>
      <w:r w:rsidRPr="0054046E">
        <w:rPr>
          <w:rStyle w:val="fontstyle01"/>
          <w:rFonts w:ascii="Times New Roman" w:hAnsi="Times New Roman"/>
        </w:rPr>
        <w:t>сфере культуры и искусства.</w:t>
      </w:r>
    </w:p>
    <w:p w:rsidR="00FD6F36" w:rsidRPr="0054046E" w:rsidRDefault="007577D5" w:rsidP="004E6DA4">
      <w:pPr>
        <w:pStyle w:val="a8"/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4046E">
        <w:rPr>
          <w:rStyle w:val="fontstyle01"/>
          <w:rFonts w:ascii="Times New Roman" w:hAnsi="Times New Roman"/>
        </w:rPr>
        <w:t xml:space="preserve">1.4. Критерием отбора является осуществление </w:t>
      </w:r>
      <w:r w:rsidR="001D1453" w:rsidRPr="0054046E">
        <w:rPr>
          <w:rStyle w:val="fontstyle01"/>
          <w:rFonts w:ascii="Times New Roman" w:hAnsi="Times New Roman"/>
        </w:rPr>
        <w:t>организациям</w:t>
      </w:r>
      <w:r w:rsidR="004A20E9">
        <w:rPr>
          <w:rStyle w:val="fontstyle01"/>
          <w:rFonts w:ascii="Times New Roman" w:hAnsi="Times New Roman"/>
        </w:rPr>
        <w:t>и</w:t>
      </w:r>
      <w:r w:rsidR="00CB1C2B" w:rsidRPr="0054046E">
        <w:rPr>
          <w:rStyle w:val="fontstyle01"/>
          <w:rFonts w:ascii="Times New Roman" w:hAnsi="Times New Roman"/>
        </w:rPr>
        <w:t xml:space="preserve">, </w:t>
      </w:r>
      <w:r w:rsidR="001D1453" w:rsidRPr="0054046E">
        <w:rPr>
          <w:rFonts w:eastAsia="Times New Roman"/>
          <w:color w:val="000000"/>
          <w:sz w:val="24"/>
          <w:szCs w:val="24"/>
          <w:lang w:eastAsia="ru-RU"/>
        </w:rPr>
        <w:t>не являющимся государственными (муниципальными) учреждениями</w:t>
      </w:r>
      <w:r w:rsidRPr="0054046E">
        <w:rPr>
          <w:rStyle w:val="fontstyle01"/>
          <w:rFonts w:ascii="Times New Roman" w:hAnsi="Times New Roman"/>
        </w:rPr>
        <w:t>,</w:t>
      </w:r>
      <w:r w:rsidR="00CB1C2B" w:rsidRPr="0054046E">
        <w:rPr>
          <w:rStyle w:val="fontstyle01"/>
          <w:rFonts w:ascii="Times New Roman" w:hAnsi="Times New Roman"/>
        </w:rPr>
        <w:t xml:space="preserve"> индивидуальными предпринимателями,</w:t>
      </w:r>
      <w:r w:rsidRPr="0054046E">
        <w:rPr>
          <w:rStyle w:val="fontstyle01"/>
          <w:rFonts w:ascii="Times New Roman" w:hAnsi="Times New Roman"/>
        </w:rPr>
        <w:t xml:space="preserve"> деятельности в сфере культуры</w:t>
      </w:r>
      <w:r w:rsidR="000E2D59">
        <w:rPr>
          <w:rStyle w:val="fontstyle01"/>
          <w:rFonts w:ascii="Times New Roman" w:hAnsi="Times New Roman"/>
        </w:rPr>
        <w:t xml:space="preserve"> </w:t>
      </w:r>
      <w:r w:rsidR="00FD6F36" w:rsidRPr="0054046E">
        <w:rPr>
          <w:rStyle w:val="fontstyle01"/>
          <w:rFonts w:ascii="Times New Roman" w:hAnsi="Times New Roman"/>
        </w:rPr>
        <w:t xml:space="preserve">и искусства </w:t>
      </w:r>
      <w:r w:rsidRPr="0054046E">
        <w:rPr>
          <w:rStyle w:val="fontstyle01"/>
          <w:rFonts w:ascii="Times New Roman" w:hAnsi="Times New Roman"/>
        </w:rPr>
        <w:t>(далее – Организация).</w:t>
      </w:r>
    </w:p>
    <w:p w:rsidR="0046692E" w:rsidRPr="0054046E" w:rsidRDefault="007577D5" w:rsidP="004E6DA4">
      <w:pPr>
        <w:pStyle w:val="a8"/>
        <w:autoSpaceDE w:val="0"/>
        <w:autoSpaceDN w:val="0"/>
        <w:adjustRightInd w:val="0"/>
        <w:ind w:left="0" w:firstLine="709"/>
        <w:rPr>
          <w:rStyle w:val="fontstyle01"/>
          <w:rFonts w:ascii="Times New Roman" w:hAnsi="Times New Roman"/>
        </w:rPr>
      </w:pPr>
      <w:r w:rsidRPr="0054046E">
        <w:rPr>
          <w:rStyle w:val="fontstyle01"/>
          <w:rFonts w:ascii="Times New Roman" w:hAnsi="Times New Roman"/>
        </w:rPr>
        <w:t xml:space="preserve">1.5. </w:t>
      </w:r>
      <w:r w:rsidR="00E31410" w:rsidRPr="0054046E">
        <w:rPr>
          <w:rStyle w:val="fontstyle01"/>
          <w:rFonts w:ascii="Times New Roman" w:hAnsi="Times New Roman"/>
        </w:rPr>
        <w:t>Гранты предоставляются</w:t>
      </w:r>
      <w:r w:rsidR="000E2D59">
        <w:rPr>
          <w:rStyle w:val="fontstyle01"/>
          <w:rFonts w:ascii="Times New Roman" w:hAnsi="Times New Roman"/>
        </w:rPr>
        <w:t xml:space="preserve"> </w:t>
      </w:r>
      <w:r w:rsidR="00B56E6E" w:rsidRPr="0054046E">
        <w:rPr>
          <w:rStyle w:val="fontstyle01"/>
          <w:rFonts w:ascii="Times New Roman" w:hAnsi="Times New Roman"/>
        </w:rPr>
        <w:t>за счет средств бюджет</w:t>
      </w:r>
      <w:r w:rsidRPr="0054046E">
        <w:rPr>
          <w:rStyle w:val="fontstyle01"/>
          <w:rFonts w:ascii="Times New Roman" w:hAnsi="Times New Roman"/>
        </w:rPr>
        <w:t>а</w:t>
      </w:r>
      <w:r w:rsidR="00B56E6E" w:rsidRPr="0054046E">
        <w:rPr>
          <w:rStyle w:val="fontstyle01"/>
          <w:rFonts w:ascii="Times New Roman" w:hAnsi="Times New Roman"/>
        </w:rPr>
        <w:t xml:space="preserve"> муниципального образования </w:t>
      </w:r>
      <w:r w:rsidR="00CD20BD" w:rsidRPr="0054046E">
        <w:rPr>
          <w:rStyle w:val="fontstyle01"/>
          <w:rFonts w:ascii="Times New Roman" w:hAnsi="Times New Roman"/>
        </w:rPr>
        <w:t xml:space="preserve">город Полярные Зори с подведомственной территорией </w:t>
      </w:r>
      <w:r w:rsidRPr="0054046E">
        <w:rPr>
          <w:rStyle w:val="fontstyle01"/>
          <w:rFonts w:ascii="Times New Roman" w:hAnsi="Times New Roman"/>
        </w:rPr>
        <w:t>в соответствии со сводной бюджетной росписью, в пределах утвержденных</w:t>
      </w:r>
      <w:r w:rsidR="000E2D59">
        <w:rPr>
          <w:rStyle w:val="fontstyle01"/>
          <w:rFonts w:ascii="Times New Roman" w:hAnsi="Times New Roman"/>
        </w:rPr>
        <w:t xml:space="preserve"> </w:t>
      </w:r>
      <w:r w:rsidRPr="0054046E">
        <w:rPr>
          <w:rStyle w:val="fontstyle01"/>
          <w:rFonts w:ascii="Times New Roman" w:hAnsi="Times New Roman"/>
        </w:rPr>
        <w:t>бюджетных ассигнований и установленных лимитов бюджетных обязательств на</w:t>
      </w:r>
      <w:r w:rsidR="000E2D59">
        <w:rPr>
          <w:rStyle w:val="fontstyle01"/>
          <w:rFonts w:ascii="Times New Roman" w:hAnsi="Times New Roman"/>
        </w:rPr>
        <w:t xml:space="preserve"> </w:t>
      </w:r>
      <w:r w:rsidRPr="0054046E">
        <w:rPr>
          <w:rStyle w:val="fontstyle01"/>
          <w:rFonts w:ascii="Times New Roman" w:hAnsi="Times New Roman"/>
        </w:rPr>
        <w:t xml:space="preserve">текущий финансовый год, доведенных до </w:t>
      </w:r>
      <w:r w:rsidR="00CD20BD" w:rsidRPr="0054046E">
        <w:rPr>
          <w:rStyle w:val="fontstyle01"/>
          <w:rFonts w:ascii="Times New Roman" w:hAnsi="Times New Roman"/>
        </w:rPr>
        <w:t xml:space="preserve">отдела по культуре и делам молодежи </w:t>
      </w:r>
      <w:r w:rsidRPr="0054046E">
        <w:rPr>
          <w:rStyle w:val="fontstyle01"/>
          <w:rFonts w:ascii="Times New Roman" w:hAnsi="Times New Roman"/>
        </w:rPr>
        <w:t xml:space="preserve">администрации города </w:t>
      </w:r>
      <w:r w:rsidR="00CD20BD" w:rsidRPr="0054046E">
        <w:rPr>
          <w:rStyle w:val="fontstyle01"/>
          <w:rFonts w:ascii="Times New Roman" w:hAnsi="Times New Roman"/>
        </w:rPr>
        <w:t xml:space="preserve">Полярные Зори с подведомственной территорией (далее - </w:t>
      </w:r>
      <w:proofErr w:type="spellStart"/>
      <w:r w:rsidR="00CD20BD" w:rsidRPr="0054046E">
        <w:rPr>
          <w:rStyle w:val="fontstyle01"/>
          <w:rFonts w:ascii="Times New Roman" w:hAnsi="Times New Roman"/>
        </w:rPr>
        <w:t>ОКиДМ</w:t>
      </w:r>
      <w:proofErr w:type="spellEnd"/>
      <w:r w:rsidRPr="0054046E">
        <w:rPr>
          <w:rStyle w:val="fontstyle01"/>
          <w:rFonts w:ascii="Times New Roman" w:hAnsi="Times New Roman"/>
        </w:rPr>
        <w:t>).</w:t>
      </w:r>
    </w:p>
    <w:p w:rsidR="00CB1C2B" w:rsidRPr="0054046E" w:rsidRDefault="00CB1C2B" w:rsidP="004E6DA4">
      <w:pPr>
        <w:pStyle w:val="a8"/>
        <w:ind w:left="0" w:firstLine="709"/>
        <w:contextualSpacing w:val="0"/>
        <w:rPr>
          <w:rFonts w:eastAsia="Times New Roman"/>
          <w:color w:val="000000"/>
          <w:sz w:val="24"/>
          <w:szCs w:val="24"/>
        </w:rPr>
      </w:pPr>
      <w:r w:rsidRPr="0054046E">
        <w:rPr>
          <w:rFonts w:eastAsia="Times New Roman"/>
          <w:color w:val="000000"/>
          <w:sz w:val="24"/>
          <w:szCs w:val="24"/>
        </w:rPr>
        <w:t>1.6. Основные понятия, используемые в настоящем Порядке:</w:t>
      </w:r>
    </w:p>
    <w:p w:rsidR="00CB1C2B" w:rsidRPr="0054046E" w:rsidRDefault="00CB1C2B" w:rsidP="004E6DA4">
      <w:pPr>
        <w:pStyle w:val="a8"/>
        <w:ind w:left="0" w:firstLine="709"/>
        <w:contextualSpacing w:val="0"/>
        <w:rPr>
          <w:rFonts w:eastAsia="Times New Roman"/>
          <w:color w:val="000000"/>
          <w:sz w:val="24"/>
          <w:szCs w:val="24"/>
        </w:rPr>
      </w:pPr>
      <w:r w:rsidRPr="0054046E">
        <w:rPr>
          <w:rFonts w:eastAsia="Times New Roman"/>
          <w:color w:val="000000"/>
          <w:sz w:val="24"/>
          <w:szCs w:val="24"/>
        </w:rPr>
        <w:t>грант - денежные средства, предоставляемые из бюджета муниципального образования в форме субсидии;</w:t>
      </w:r>
    </w:p>
    <w:p w:rsidR="00CB1C2B" w:rsidRPr="0054046E" w:rsidRDefault="00F4000B" w:rsidP="004E6DA4">
      <w:pPr>
        <w:pStyle w:val="a8"/>
        <w:ind w:left="0" w:firstLine="709"/>
        <w:contextualSpacing w:val="0"/>
        <w:rPr>
          <w:rFonts w:eastAsia="Times New Roman"/>
          <w:color w:val="000000"/>
          <w:sz w:val="24"/>
          <w:szCs w:val="24"/>
        </w:rPr>
      </w:pPr>
      <w:proofErr w:type="spellStart"/>
      <w:r w:rsidRPr="0054046E">
        <w:rPr>
          <w:rFonts w:eastAsia="Times New Roman"/>
          <w:color w:val="000000"/>
          <w:sz w:val="24"/>
          <w:szCs w:val="24"/>
        </w:rPr>
        <w:lastRenderedPageBreak/>
        <w:t>грантодатель</w:t>
      </w:r>
      <w:proofErr w:type="spellEnd"/>
      <w:r w:rsidRPr="0054046E">
        <w:rPr>
          <w:rFonts w:eastAsia="Times New Roman"/>
          <w:color w:val="000000"/>
          <w:sz w:val="24"/>
          <w:szCs w:val="24"/>
        </w:rPr>
        <w:t xml:space="preserve"> – о</w:t>
      </w:r>
      <w:r w:rsidR="00CB1C2B" w:rsidRPr="0054046E">
        <w:rPr>
          <w:rFonts w:eastAsia="Times New Roman"/>
          <w:color w:val="000000"/>
          <w:sz w:val="24"/>
          <w:szCs w:val="24"/>
        </w:rPr>
        <w:t>тдел по культуре и делам молодежи;</w:t>
      </w:r>
    </w:p>
    <w:p w:rsidR="00CB1C2B" w:rsidRPr="0054046E" w:rsidRDefault="00CB1C2B" w:rsidP="004E6DA4">
      <w:pPr>
        <w:pStyle w:val="a8"/>
        <w:ind w:left="0" w:firstLine="709"/>
        <w:contextualSpacing w:val="0"/>
        <w:rPr>
          <w:rFonts w:eastAsia="Times New Roman"/>
          <w:color w:val="000000"/>
          <w:sz w:val="24"/>
          <w:szCs w:val="24"/>
        </w:rPr>
      </w:pPr>
      <w:proofErr w:type="spellStart"/>
      <w:r w:rsidRPr="0054046E">
        <w:rPr>
          <w:rFonts w:eastAsia="Times New Roman"/>
          <w:color w:val="000000"/>
          <w:sz w:val="24"/>
          <w:szCs w:val="24"/>
        </w:rPr>
        <w:t>грантополучатель</w:t>
      </w:r>
      <w:proofErr w:type="spellEnd"/>
      <w:r w:rsidRPr="0054046E">
        <w:rPr>
          <w:rFonts w:eastAsia="Times New Roman"/>
          <w:color w:val="000000"/>
          <w:sz w:val="24"/>
          <w:szCs w:val="24"/>
        </w:rPr>
        <w:t xml:space="preserve"> – организации, </w:t>
      </w:r>
      <w:bookmarkStart w:id="0" w:name="dst100305"/>
      <w:bookmarkEnd w:id="0"/>
      <w:r w:rsidRPr="0054046E">
        <w:rPr>
          <w:rFonts w:eastAsia="Times New Roman"/>
          <w:color w:val="000000"/>
          <w:sz w:val="24"/>
          <w:szCs w:val="24"/>
        </w:rPr>
        <w:t>не являющимся государственными (муниципальными) учреждениями</w:t>
      </w:r>
      <w:r w:rsidRPr="0054046E">
        <w:rPr>
          <w:rFonts w:eastAsia="Times New Roman"/>
          <w:sz w:val="24"/>
          <w:szCs w:val="24"/>
        </w:rPr>
        <w:t>, индивидуальные предприниматели, осуществляющие деятельность в сфере культуры</w:t>
      </w:r>
      <w:r w:rsidR="000E2D59">
        <w:rPr>
          <w:rFonts w:eastAsia="Times New Roman"/>
          <w:sz w:val="24"/>
          <w:szCs w:val="24"/>
        </w:rPr>
        <w:t xml:space="preserve"> </w:t>
      </w:r>
      <w:r w:rsidRPr="0054046E">
        <w:rPr>
          <w:rFonts w:eastAsia="Times New Roman"/>
          <w:sz w:val="24"/>
          <w:szCs w:val="24"/>
        </w:rPr>
        <w:t>и искусства.</w:t>
      </w:r>
    </w:p>
    <w:p w:rsidR="00CB1C2B" w:rsidRPr="0054046E" w:rsidRDefault="00CB1C2B" w:rsidP="004E6DA4">
      <w:pPr>
        <w:pStyle w:val="a8"/>
        <w:autoSpaceDE w:val="0"/>
        <w:autoSpaceDN w:val="0"/>
        <w:adjustRightInd w:val="0"/>
        <w:ind w:left="0" w:firstLine="709"/>
        <w:rPr>
          <w:rStyle w:val="fontstyle01"/>
          <w:rFonts w:ascii="Times New Roman" w:hAnsi="Times New Roman"/>
        </w:rPr>
      </w:pPr>
    </w:p>
    <w:p w:rsidR="00CD20BD" w:rsidRPr="0054046E" w:rsidRDefault="00CD20BD" w:rsidP="004E6DA4">
      <w:pPr>
        <w:pStyle w:val="a8"/>
        <w:autoSpaceDE w:val="0"/>
        <w:autoSpaceDN w:val="0"/>
        <w:adjustRightInd w:val="0"/>
        <w:ind w:left="0" w:firstLine="709"/>
        <w:rPr>
          <w:rStyle w:val="fontstyle01"/>
          <w:rFonts w:ascii="Times New Roman" w:hAnsi="Times New Roman"/>
        </w:rPr>
      </w:pPr>
    </w:p>
    <w:p w:rsidR="00CD20BD" w:rsidRPr="0054046E" w:rsidRDefault="001302B7" w:rsidP="004E6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 xml:space="preserve">2. Условия и порядок предоставления </w:t>
      </w:r>
      <w:r w:rsidR="00F52329" w:rsidRPr="0054046E">
        <w:rPr>
          <w:rFonts w:ascii="Times New Roman" w:hAnsi="Times New Roman"/>
          <w:color w:val="000000"/>
          <w:sz w:val="24"/>
          <w:szCs w:val="24"/>
        </w:rPr>
        <w:t>грантов</w:t>
      </w:r>
      <w:r w:rsidRPr="0054046E">
        <w:rPr>
          <w:rFonts w:ascii="Times New Roman" w:hAnsi="Times New Roman"/>
          <w:color w:val="000000"/>
          <w:sz w:val="24"/>
          <w:szCs w:val="24"/>
        </w:rPr>
        <w:t>.</w:t>
      </w:r>
    </w:p>
    <w:p w:rsidR="00CD20BD" w:rsidRDefault="00CD20BD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>2.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50611" w:rsidRPr="0054046E">
        <w:rPr>
          <w:rFonts w:ascii="Times New Roman" w:hAnsi="Times New Roman"/>
          <w:color w:val="000000"/>
          <w:sz w:val="24"/>
          <w:szCs w:val="24"/>
        </w:rPr>
        <w:t>Гранты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 xml:space="preserve"> предоставля</w:t>
      </w:r>
      <w:r w:rsidR="00E50611" w:rsidRPr="0054046E">
        <w:rPr>
          <w:rFonts w:ascii="Times New Roman" w:hAnsi="Times New Roman"/>
          <w:color w:val="000000"/>
          <w:sz w:val="24"/>
          <w:szCs w:val="24"/>
        </w:rPr>
        <w:t>ю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>тся при соблюдении следующих обязательных условий:</w:t>
      </w:r>
    </w:p>
    <w:p w:rsidR="004A20E9" w:rsidRPr="004827F7" w:rsidRDefault="004A20E9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7F7">
        <w:rPr>
          <w:rFonts w:ascii="Times New Roman" w:hAnsi="Times New Roman"/>
          <w:sz w:val="24"/>
          <w:szCs w:val="24"/>
        </w:rPr>
        <w:t>- признание организации победителем конкурса на предоставление из бюджета муниципального образования грантов в форме субсидий организациям, не являющимся государственными (муниципальными) учреждениями, индивидуальным предпринимателям, осуществляющим деятельность в сфере культуры и искусства, на оказание услуг по организации и проведению культурно-массовых мероприятий на территории муниципального образования (далее – Конкурс);</w:t>
      </w:r>
    </w:p>
    <w:p w:rsidR="00CD20BD" w:rsidRPr="0054046E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>- целево</w:t>
      </w:r>
      <w:r w:rsidR="00E50611" w:rsidRPr="0054046E">
        <w:rPr>
          <w:rFonts w:ascii="Times New Roman" w:hAnsi="Times New Roman"/>
          <w:color w:val="000000"/>
          <w:sz w:val="24"/>
          <w:szCs w:val="24"/>
        </w:rPr>
        <w:t>е использование средств гранта</w:t>
      </w:r>
      <w:r w:rsidRPr="0054046E">
        <w:rPr>
          <w:rFonts w:ascii="Times New Roman" w:hAnsi="Times New Roman"/>
          <w:color w:val="000000"/>
          <w:sz w:val="24"/>
          <w:szCs w:val="24"/>
        </w:rPr>
        <w:t>;</w:t>
      </w:r>
    </w:p>
    <w:p w:rsidR="002D4539" w:rsidRPr="0054046E" w:rsidRDefault="002D4539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 xml:space="preserve">заключение соглашения на предоставление </w:t>
      </w:r>
      <w:r w:rsidRPr="0054046E">
        <w:rPr>
          <w:rFonts w:ascii="Times New Roman" w:hAnsi="Times New Roman"/>
          <w:color w:val="000000"/>
          <w:sz w:val="24"/>
          <w:szCs w:val="24"/>
        </w:rPr>
        <w:t>гранта;</w:t>
      </w:r>
    </w:p>
    <w:p w:rsidR="00CD20BD" w:rsidRPr="0054046E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 xml:space="preserve">- согласие </w:t>
      </w:r>
      <w:proofErr w:type="spellStart"/>
      <w:r w:rsidR="002D4539" w:rsidRPr="0054046E">
        <w:rPr>
          <w:rFonts w:ascii="Times New Roman" w:hAnsi="Times New Roman"/>
          <w:color w:val="000000"/>
          <w:sz w:val="24"/>
          <w:szCs w:val="24"/>
        </w:rPr>
        <w:t>грантополучателей</w:t>
      </w:r>
      <w:proofErr w:type="spellEnd"/>
      <w:r w:rsidRPr="0054046E">
        <w:rPr>
          <w:rFonts w:ascii="Times New Roman" w:hAnsi="Times New Roman"/>
          <w:color w:val="000000"/>
          <w:sz w:val="24"/>
          <w:szCs w:val="24"/>
        </w:rPr>
        <w:t xml:space="preserve"> на осуществление </w:t>
      </w:r>
      <w:proofErr w:type="spellStart"/>
      <w:r w:rsidR="002D4539" w:rsidRPr="0054046E">
        <w:rPr>
          <w:rFonts w:ascii="Times New Roman" w:hAnsi="Times New Roman"/>
          <w:color w:val="000000"/>
          <w:sz w:val="24"/>
          <w:szCs w:val="24"/>
        </w:rPr>
        <w:t>грантодател</w:t>
      </w:r>
      <w:r w:rsidR="000E2D59">
        <w:rPr>
          <w:rFonts w:ascii="Times New Roman" w:hAnsi="Times New Roman"/>
          <w:color w:val="000000"/>
          <w:sz w:val="24"/>
          <w:szCs w:val="24"/>
        </w:rPr>
        <w:t>ем</w:t>
      </w:r>
      <w:proofErr w:type="spellEnd"/>
      <w:r w:rsidR="002D4539" w:rsidRPr="0054046E">
        <w:rPr>
          <w:rFonts w:ascii="Times New Roman" w:eastAsia="Times New Roman" w:hAnsi="Times New Roman"/>
          <w:sz w:val="24"/>
          <w:szCs w:val="24"/>
        </w:rPr>
        <w:t xml:space="preserve"> органами муниципального финансового контроля </w:t>
      </w:r>
      <w:r w:rsidRPr="0054046E">
        <w:rPr>
          <w:rFonts w:ascii="Times New Roman" w:hAnsi="Times New Roman"/>
          <w:color w:val="000000"/>
          <w:sz w:val="24"/>
          <w:szCs w:val="24"/>
        </w:rPr>
        <w:t xml:space="preserve">проверок соблюдения </w:t>
      </w:r>
      <w:r w:rsidR="002D4539" w:rsidRPr="0054046E">
        <w:rPr>
          <w:rFonts w:ascii="Times New Roman" w:hAnsi="Times New Roman"/>
          <w:color w:val="000000"/>
          <w:sz w:val="24"/>
          <w:szCs w:val="24"/>
        </w:rPr>
        <w:t>получателями гранта</w:t>
      </w:r>
      <w:r w:rsidRPr="0054046E">
        <w:rPr>
          <w:rFonts w:ascii="Times New Roman" w:hAnsi="Times New Roman"/>
          <w:color w:val="000000"/>
          <w:sz w:val="24"/>
          <w:szCs w:val="24"/>
        </w:rPr>
        <w:t xml:space="preserve"> условий, целей и порядка </w:t>
      </w:r>
      <w:r w:rsidR="002D4539" w:rsidRPr="0054046E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54046E">
        <w:rPr>
          <w:rFonts w:ascii="Times New Roman" w:hAnsi="Times New Roman"/>
          <w:color w:val="000000"/>
          <w:sz w:val="24"/>
          <w:szCs w:val="24"/>
        </w:rPr>
        <w:t>предоставления;</w:t>
      </w:r>
    </w:p>
    <w:p w:rsidR="00783349" w:rsidRPr="0054046E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83349" w:rsidRPr="0054046E">
        <w:rPr>
          <w:rFonts w:ascii="Times New Roman" w:eastAsia="Times New Roman" w:hAnsi="Times New Roman"/>
          <w:sz w:val="24"/>
          <w:szCs w:val="24"/>
        </w:rPr>
        <w:t>запрет приобретения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83349" w:rsidRPr="0054046E" w:rsidRDefault="00783349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046E">
        <w:rPr>
          <w:rFonts w:ascii="Times New Roman" w:eastAsia="Times New Roman" w:hAnsi="Times New Roman"/>
          <w:sz w:val="24"/>
          <w:szCs w:val="24"/>
        </w:rPr>
        <w:t xml:space="preserve">2.2.Грант предоставляется на основании Соглашения, заключаемого между </w:t>
      </w:r>
      <w:proofErr w:type="spellStart"/>
      <w:r w:rsidRPr="0054046E">
        <w:rPr>
          <w:rFonts w:ascii="Times New Roman" w:eastAsia="Times New Roman" w:hAnsi="Times New Roman"/>
          <w:sz w:val="24"/>
          <w:szCs w:val="24"/>
        </w:rPr>
        <w:t>грантодателем</w:t>
      </w:r>
      <w:proofErr w:type="spellEnd"/>
      <w:r w:rsidRPr="0054046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4046E">
        <w:rPr>
          <w:rFonts w:ascii="Times New Roman" w:eastAsia="Times New Roman" w:hAnsi="Times New Roman"/>
          <w:sz w:val="24"/>
          <w:szCs w:val="24"/>
        </w:rPr>
        <w:t>грантополучателями</w:t>
      </w:r>
      <w:proofErr w:type="spellEnd"/>
      <w:r w:rsidRPr="0054046E">
        <w:rPr>
          <w:rFonts w:ascii="Times New Roman" w:eastAsia="Times New Roman" w:hAnsi="Times New Roman"/>
          <w:sz w:val="24"/>
          <w:szCs w:val="24"/>
        </w:rPr>
        <w:t>, в соответствии с типовой формой, утверждаемой финансовым отделом администрации города Полярные Зори.</w:t>
      </w:r>
    </w:p>
    <w:p w:rsidR="00CD20BD" w:rsidRPr="0054046E" w:rsidRDefault="00CD20BD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>2.</w:t>
      </w:r>
      <w:r w:rsidR="00783349" w:rsidRPr="0054046E">
        <w:rPr>
          <w:rFonts w:ascii="Times New Roman" w:hAnsi="Times New Roman"/>
          <w:color w:val="000000"/>
          <w:sz w:val="24"/>
          <w:szCs w:val="24"/>
        </w:rPr>
        <w:t>3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 xml:space="preserve">. Размер Субсидии </w:t>
      </w:r>
      <w:r w:rsidRPr="0054046E">
        <w:rPr>
          <w:rFonts w:ascii="Times New Roman" w:hAnsi="Times New Roman"/>
          <w:color w:val="000000"/>
          <w:sz w:val="24"/>
          <w:szCs w:val="24"/>
        </w:rPr>
        <w:t xml:space="preserve">на оказание услуги по организации и проведению культурно-массовых мероприятий на территории города Полярные Зори 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>определяется</w:t>
      </w:r>
      <w:r w:rsidRPr="0054046E">
        <w:rPr>
          <w:rFonts w:ascii="Times New Roman" w:hAnsi="Times New Roman"/>
          <w:color w:val="000000"/>
          <w:sz w:val="24"/>
          <w:szCs w:val="24"/>
        </w:rPr>
        <w:t xml:space="preserve"> по формуле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>:</w:t>
      </w:r>
    </w:p>
    <w:p w:rsidR="00CD20BD" w:rsidRPr="0054046E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4046E">
        <w:rPr>
          <w:rFonts w:ascii="Times New Roman" w:hAnsi="Times New Roman"/>
          <w:color w:val="000000"/>
          <w:sz w:val="24"/>
          <w:szCs w:val="24"/>
        </w:rPr>
        <w:t>Vкмм</w:t>
      </w:r>
      <w:proofErr w:type="spellEnd"/>
      <w:r w:rsidRPr="0054046E"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54046E">
        <w:rPr>
          <w:rFonts w:ascii="Times New Roman" w:hAnsi="Times New Roman"/>
          <w:color w:val="000000"/>
          <w:sz w:val="24"/>
          <w:szCs w:val="24"/>
        </w:rPr>
        <w:t>Rкмм</w:t>
      </w:r>
      <w:proofErr w:type="spellEnd"/>
      <w:r w:rsidRPr="005404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046E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Pr="0054046E">
        <w:rPr>
          <w:rFonts w:ascii="Times New Roman" w:hAnsi="Times New Roman"/>
          <w:color w:val="000000"/>
          <w:sz w:val="24"/>
          <w:szCs w:val="24"/>
        </w:rPr>
        <w:t xml:space="preserve"> N </w:t>
      </w:r>
      <w:proofErr w:type="spellStart"/>
      <w:r w:rsidRPr="0054046E">
        <w:rPr>
          <w:rFonts w:ascii="Times New Roman" w:hAnsi="Times New Roman"/>
          <w:color w:val="000000"/>
          <w:sz w:val="24"/>
          <w:szCs w:val="24"/>
        </w:rPr>
        <w:t>кммбаз</w:t>
      </w:r>
      <w:proofErr w:type="spellEnd"/>
      <w:r w:rsidRPr="0054046E">
        <w:rPr>
          <w:rFonts w:ascii="Times New Roman" w:hAnsi="Times New Roman"/>
          <w:color w:val="000000"/>
          <w:sz w:val="24"/>
          <w:szCs w:val="24"/>
        </w:rPr>
        <w:t>, где:</w:t>
      </w:r>
    </w:p>
    <w:p w:rsidR="004B4D76" w:rsidRPr="0054046E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4046E">
        <w:rPr>
          <w:rFonts w:ascii="Times New Roman" w:hAnsi="Times New Roman"/>
          <w:color w:val="000000"/>
          <w:sz w:val="24"/>
          <w:szCs w:val="24"/>
        </w:rPr>
        <w:t>Vкмм</w:t>
      </w:r>
      <w:proofErr w:type="spellEnd"/>
      <w:r w:rsidRPr="0054046E">
        <w:rPr>
          <w:rFonts w:ascii="Times New Roman" w:hAnsi="Times New Roman"/>
          <w:color w:val="000000"/>
          <w:sz w:val="24"/>
          <w:szCs w:val="24"/>
        </w:rPr>
        <w:t xml:space="preserve"> - объем Субсидии на выполнение усл</w:t>
      </w:r>
      <w:r w:rsidR="00F4000B" w:rsidRPr="0054046E">
        <w:rPr>
          <w:rFonts w:ascii="Times New Roman" w:hAnsi="Times New Roman"/>
          <w:color w:val="000000"/>
          <w:sz w:val="24"/>
          <w:szCs w:val="24"/>
        </w:rPr>
        <w:t xml:space="preserve">уги по организации и проведению </w:t>
      </w:r>
      <w:r w:rsidRPr="0054046E">
        <w:rPr>
          <w:rFonts w:ascii="Times New Roman" w:hAnsi="Times New Roman"/>
          <w:color w:val="000000"/>
          <w:sz w:val="24"/>
          <w:szCs w:val="24"/>
        </w:rPr>
        <w:t xml:space="preserve">культурно-массовых мероприятий на территории города </w:t>
      </w:r>
      <w:r w:rsidR="004B4D76" w:rsidRPr="0054046E">
        <w:rPr>
          <w:rFonts w:ascii="Times New Roman" w:hAnsi="Times New Roman"/>
          <w:color w:val="000000"/>
          <w:sz w:val="24"/>
          <w:szCs w:val="24"/>
        </w:rPr>
        <w:t>Полярные Зори</w:t>
      </w:r>
      <w:r w:rsidRPr="0054046E">
        <w:rPr>
          <w:rFonts w:ascii="Times New Roman" w:hAnsi="Times New Roman"/>
          <w:color w:val="000000"/>
          <w:sz w:val="24"/>
          <w:szCs w:val="24"/>
        </w:rPr>
        <w:t>;</w:t>
      </w:r>
    </w:p>
    <w:p w:rsidR="004B4D76" w:rsidRPr="0054046E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4046E">
        <w:rPr>
          <w:rFonts w:ascii="Times New Roman" w:hAnsi="Times New Roman"/>
          <w:color w:val="000000"/>
          <w:sz w:val="24"/>
          <w:szCs w:val="24"/>
        </w:rPr>
        <w:t>Rкмм</w:t>
      </w:r>
      <w:proofErr w:type="spellEnd"/>
      <w:r w:rsidRPr="0054046E">
        <w:rPr>
          <w:rFonts w:ascii="Times New Roman" w:hAnsi="Times New Roman"/>
          <w:color w:val="000000"/>
          <w:sz w:val="24"/>
          <w:szCs w:val="24"/>
        </w:rPr>
        <w:t xml:space="preserve"> - количество культурно-массовых мероприятий, представленных на Конкурс;</w:t>
      </w:r>
    </w:p>
    <w:p w:rsidR="004B4D76" w:rsidRPr="0054046E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 xml:space="preserve">N </w:t>
      </w:r>
      <w:proofErr w:type="spellStart"/>
      <w:r w:rsidRPr="0054046E">
        <w:rPr>
          <w:rFonts w:ascii="Times New Roman" w:hAnsi="Times New Roman"/>
          <w:color w:val="000000"/>
          <w:sz w:val="24"/>
          <w:szCs w:val="24"/>
        </w:rPr>
        <w:t>кммбаз</w:t>
      </w:r>
      <w:proofErr w:type="spellEnd"/>
      <w:r w:rsidRPr="0054046E">
        <w:rPr>
          <w:rFonts w:ascii="Times New Roman" w:hAnsi="Times New Roman"/>
          <w:color w:val="000000"/>
          <w:sz w:val="24"/>
          <w:szCs w:val="24"/>
        </w:rPr>
        <w:t xml:space="preserve"> - значение базового норматива затр</w:t>
      </w:r>
      <w:r w:rsidR="00F4000B" w:rsidRPr="0054046E">
        <w:rPr>
          <w:rFonts w:ascii="Times New Roman" w:hAnsi="Times New Roman"/>
          <w:color w:val="000000"/>
          <w:sz w:val="24"/>
          <w:szCs w:val="24"/>
        </w:rPr>
        <w:t xml:space="preserve">ат, непосредственно связанных с </w:t>
      </w:r>
      <w:r w:rsidRPr="0054046E">
        <w:rPr>
          <w:rFonts w:ascii="Times New Roman" w:hAnsi="Times New Roman"/>
          <w:color w:val="000000"/>
          <w:sz w:val="24"/>
          <w:szCs w:val="24"/>
        </w:rPr>
        <w:t>оказанием муниципальной услуги «Организация и провед</w:t>
      </w:r>
      <w:r w:rsidR="00F4000B" w:rsidRPr="0054046E">
        <w:rPr>
          <w:rFonts w:ascii="Times New Roman" w:hAnsi="Times New Roman"/>
          <w:color w:val="000000"/>
          <w:sz w:val="24"/>
          <w:szCs w:val="24"/>
        </w:rPr>
        <w:t xml:space="preserve">ение культурно-массовых </w:t>
      </w:r>
      <w:r w:rsidRPr="0054046E">
        <w:rPr>
          <w:rFonts w:ascii="Times New Roman" w:hAnsi="Times New Roman"/>
          <w:color w:val="000000"/>
          <w:sz w:val="24"/>
          <w:szCs w:val="24"/>
        </w:rPr>
        <w:t>мероприятий», на текущий финансовый год.</w:t>
      </w:r>
    </w:p>
    <w:p w:rsidR="00783349" w:rsidRPr="0054046E" w:rsidRDefault="00783349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00B" w:rsidRPr="0054046E" w:rsidRDefault="004B4D76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>2.</w:t>
      </w:r>
      <w:r w:rsidR="004827F7">
        <w:rPr>
          <w:rFonts w:ascii="Times New Roman" w:hAnsi="Times New Roman"/>
          <w:color w:val="000000"/>
          <w:sz w:val="24"/>
          <w:szCs w:val="24"/>
        </w:rPr>
        <w:t>4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>. Соглашение заключается на те</w:t>
      </w:r>
      <w:r w:rsidR="00783349" w:rsidRPr="0054046E">
        <w:rPr>
          <w:rFonts w:ascii="Times New Roman" w:hAnsi="Times New Roman"/>
          <w:color w:val="000000"/>
          <w:sz w:val="24"/>
          <w:szCs w:val="24"/>
        </w:rPr>
        <w:t>кущий финансовый год в течени</w:t>
      </w:r>
      <w:r w:rsidR="004E6DA4" w:rsidRPr="0054046E">
        <w:rPr>
          <w:rFonts w:ascii="Times New Roman" w:hAnsi="Times New Roman"/>
          <w:color w:val="000000"/>
          <w:sz w:val="24"/>
          <w:szCs w:val="24"/>
        </w:rPr>
        <w:t>е</w:t>
      </w:r>
      <w:r w:rsidR="00783349" w:rsidRPr="0054046E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 xml:space="preserve"> рабочих </w:t>
      </w:r>
      <w:proofErr w:type="spellStart"/>
      <w:r w:rsidR="001302B7" w:rsidRPr="0054046E">
        <w:rPr>
          <w:rFonts w:ascii="Times New Roman" w:hAnsi="Times New Roman"/>
          <w:color w:val="000000"/>
          <w:sz w:val="24"/>
          <w:szCs w:val="24"/>
        </w:rPr>
        <w:t>днейп</w:t>
      </w:r>
      <w:r w:rsidR="00F4000B" w:rsidRPr="0054046E">
        <w:rPr>
          <w:rFonts w:ascii="Times New Roman" w:hAnsi="Times New Roman"/>
          <w:color w:val="000000"/>
          <w:sz w:val="24"/>
          <w:szCs w:val="24"/>
        </w:rPr>
        <w:t>осле</w:t>
      </w:r>
      <w:proofErr w:type="spellEnd"/>
      <w:r w:rsidR="00F4000B" w:rsidRPr="0054046E">
        <w:rPr>
          <w:rFonts w:ascii="Times New Roman" w:hAnsi="Times New Roman"/>
          <w:color w:val="000000"/>
          <w:sz w:val="24"/>
          <w:szCs w:val="24"/>
        </w:rPr>
        <w:t xml:space="preserve"> подведения итогов Конкурса.</w:t>
      </w:r>
    </w:p>
    <w:p w:rsidR="000E2D59" w:rsidRDefault="004B4D76" w:rsidP="000E2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>2</w:t>
      </w:r>
      <w:r w:rsidR="00F4000B" w:rsidRPr="0054046E">
        <w:rPr>
          <w:rFonts w:ascii="Times New Roman" w:hAnsi="Times New Roman"/>
          <w:color w:val="000000"/>
          <w:sz w:val="24"/>
          <w:szCs w:val="24"/>
        </w:rPr>
        <w:t>.</w:t>
      </w:r>
      <w:r w:rsidR="004827F7">
        <w:rPr>
          <w:rFonts w:ascii="Times New Roman" w:hAnsi="Times New Roman"/>
          <w:color w:val="000000"/>
          <w:sz w:val="24"/>
          <w:szCs w:val="24"/>
        </w:rPr>
        <w:t>5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 xml:space="preserve">. Перечисление </w:t>
      </w:r>
      <w:r w:rsidR="00783349" w:rsidRPr="0054046E">
        <w:rPr>
          <w:rFonts w:ascii="Times New Roman" w:hAnsi="Times New Roman"/>
          <w:color w:val="000000"/>
          <w:sz w:val="24"/>
          <w:szCs w:val="24"/>
        </w:rPr>
        <w:t>гранта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 xml:space="preserve"> осуществляется </w:t>
      </w:r>
      <w:proofErr w:type="spellStart"/>
      <w:r w:rsidR="00783349" w:rsidRPr="0054046E">
        <w:rPr>
          <w:rFonts w:ascii="Times New Roman" w:hAnsi="Times New Roman"/>
          <w:color w:val="000000"/>
          <w:sz w:val="24"/>
          <w:szCs w:val="24"/>
        </w:rPr>
        <w:t>грантодателем</w:t>
      </w:r>
      <w:proofErr w:type="spellEnd"/>
      <w:r w:rsidR="004827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 xml:space="preserve">в сроки, </w:t>
      </w:r>
      <w:r w:rsidR="00783349" w:rsidRPr="0054046E">
        <w:rPr>
          <w:rFonts w:ascii="Times New Roman" w:hAnsi="Times New Roman"/>
          <w:sz w:val="24"/>
          <w:szCs w:val="24"/>
        </w:rPr>
        <w:t xml:space="preserve">определенные </w:t>
      </w:r>
      <w:r w:rsidR="00783349" w:rsidRPr="0054046E">
        <w:rPr>
          <w:rFonts w:ascii="Times New Roman" w:eastAsia="Times New Roman" w:hAnsi="Times New Roman"/>
          <w:sz w:val="24"/>
          <w:szCs w:val="24"/>
        </w:rPr>
        <w:t>прилагаемым к Соглашению графиком перечисления гранта.</w:t>
      </w:r>
    </w:p>
    <w:p w:rsidR="00A03DC8" w:rsidRPr="00A03DC8" w:rsidRDefault="000E2D59" w:rsidP="00A0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2.6. </w:t>
      </w:r>
      <w:r w:rsidRPr="0054046E">
        <w:rPr>
          <w:rFonts w:ascii="Times New Roman" w:hAnsi="Times New Roman"/>
          <w:color w:val="000000"/>
          <w:sz w:val="24"/>
          <w:szCs w:val="24"/>
        </w:rPr>
        <w:t xml:space="preserve">Перечисление гранта осуществляется </w:t>
      </w:r>
      <w:proofErr w:type="spellStart"/>
      <w:r w:rsidRPr="0054046E">
        <w:rPr>
          <w:rFonts w:ascii="Times New Roman" w:hAnsi="Times New Roman"/>
          <w:color w:val="000000"/>
          <w:sz w:val="24"/>
          <w:szCs w:val="24"/>
        </w:rPr>
        <w:t>грантодателем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DC8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A03DC8">
        <w:rPr>
          <w:rFonts w:ascii="Times New Roman" w:hAnsi="Times New Roman"/>
          <w:color w:val="000000"/>
          <w:sz w:val="24"/>
          <w:szCs w:val="24"/>
        </w:rPr>
        <w:t>сче</w:t>
      </w:r>
      <w:r w:rsidR="00A03DC8" w:rsidRPr="00A03DC8">
        <w:rPr>
          <w:rFonts w:ascii="Times New Roman" w:hAnsi="Times New Roman"/>
          <w:color w:val="000000"/>
          <w:sz w:val="24"/>
          <w:szCs w:val="24"/>
        </w:rPr>
        <w:t xml:space="preserve">та </w:t>
      </w:r>
      <w:proofErr w:type="spellStart"/>
      <w:r w:rsidR="00A03DC8" w:rsidRPr="00A03DC8">
        <w:rPr>
          <w:rFonts w:ascii="Times New Roman" w:hAnsi="Times New Roman"/>
          <w:color w:val="000000"/>
          <w:sz w:val="24"/>
          <w:szCs w:val="24"/>
        </w:rPr>
        <w:t>грантополучателя</w:t>
      </w:r>
      <w:proofErr w:type="spellEnd"/>
      <w:r w:rsidR="00A03DC8" w:rsidRPr="00A03DC8">
        <w:rPr>
          <w:rFonts w:ascii="Times New Roman" w:hAnsi="Times New Roman"/>
          <w:color w:val="000000"/>
          <w:sz w:val="24"/>
          <w:szCs w:val="24"/>
        </w:rPr>
        <w:t>:</w:t>
      </w:r>
    </w:p>
    <w:p w:rsidR="00A03DC8" w:rsidRPr="00A03DC8" w:rsidRDefault="00A03DC8" w:rsidP="00A0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DC8">
        <w:rPr>
          <w:rFonts w:ascii="Times New Roman" w:hAnsi="Times New Roman"/>
          <w:color w:val="000000"/>
          <w:sz w:val="24"/>
          <w:szCs w:val="24"/>
        </w:rPr>
        <w:t xml:space="preserve">2.6.1. </w:t>
      </w:r>
      <w:r w:rsidR="000E2D59" w:rsidRPr="00A03DC8">
        <w:rPr>
          <w:rFonts w:ascii="Times New Roman" w:hAnsi="Times New Roman"/>
          <w:color w:val="000000"/>
          <w:sz w:val="24"/>
          <w:szCs w:val="24"/>
        </w:rPr>
        <w:t>индивидуальным предпринимателям, юридическим лицам, за исключением бюджетных (автономных) учреждений:</w:t>
      </w:r>
      <w:r w:rsidRPr="00A03D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3DC8" w:rsidRPr="00A03DC8" w:rsidRDefault="00A03DC8" w:rsidP="00A0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DC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E2D59" w:rsidRPr="00A03DC8">
        <w:rPr>
          <w:rFonts w:ascii="Times New Roman" w:hAnsi="Times New Roman"/>
          <w:color w:val="000000"/>
          <w:sz w:val="24"/>
          <w:szCs w:val="24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A03DC8" w:rsidRDefault="00A03DC8" w:rsidP="00A0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DC8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0E2D59" w:rsidRPr="00A03DC8">
        <w:rPr>
          <w:rFonts w:ascii="Times New Roman" w:hAnsi="Times New Roman"/>
          <w:color w:val="000000"/>
          <w:sz w:val="24"/>
          <w:szCs w:val="24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</w:t>
      </w:r>
      <w:r>
        <w:rPr>
          <w:rFonts w:ascii="Times New Roman" w:hAnsi="Times New Roman"/>
          <w:color w:val="000000"/>
          <w:sz w:val="24"/>
          <w:szCs w:val="24"/>
        </w:rPr>
        <w:t>ссийских кредитных организациях.</w:t>
      </w:r>
    </w:p>
    <w:p w:rsidR="004B4D76" w:rsidRPr="0054046E" w:rsidRDefault="004B4D76" w:rsidP="00A0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>2.</w:t>
      </w:r>
      <w:r w:rsidR="00A03DC8">
        <w:rPr>
          <w:rFonts w:ascii="Times New Roman" w:hAnsi="Times New Roman"/>
          <w:color w:val="000000"/>
          <w:sz w:val="24"/>
          <w:szCs w:val="24"/>
        </w:rPr>
        <w:t>7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>. Изменения в Соглашение вносятся путем заключения дополнительных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br/>
        <w:t xml:space="preserve">соглашений, в том числе в части сроков и объемов предоставления </w:t>
      </w:r>
      <w:r w:rsidR="00783349" w:rsidRPr="0054046E">
        <w:rPr>
          <w:rFonts w:ascii="Times New Roman" w:hAnsi="Times New Roman"/>
          <w:color w:val="000000"/>
          <w:sz w:val="24"/>
          <w:szCs w:val="24"/>
        </w:rPr>
        <w:t>гранта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>, в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br/>
        <w:t>пределах утвержденных бюджетных ассигнований в следующих случаях:</w:t>
      </w:r>
    </w:p>
    <w:p w:rsidR="004B4D76" w:rsidRPr="0054046E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>- утверждения или уменьшения объема бюджетных ассигнований,</w:t>
      </w:r>
      <w:r w:rsidRPr="0054046E">
        <w:rPr>
          <w:rFonts w:ascii="Times New Roman" w:hAnsi="Times New Roman"/>
          <w:color w:val="000000"/>
          <w:sz w:val="24"/>
          <w:szCs w:val="24"/>
        </w:rPr>
        <w:br/>
        <w:t xml:space="preserve">предусмотренных в бюджете города </w:t>
      </w:r>
      <w:r w:rsidR="004B4D76" w:rsidRPr="0054046E">
        <w:rPr>
          <w:rFonts w:ascii="Times New Roman" w:hAnsi="Times New Roman"/>
          <w:color w:val="000000"/>
          <w:sz w:val="24"/>
          <w:szCs w:val="24"/>
        </w:rPr>
        <w:t>Полярные Зори</w:t>
      </w:r>
      <w:r w:rsidRPr="0054046E">
        <w:rPr>
          <w:rFonts w:ascii="Times New Roman" w:hAnsi="Times New Roman"/>
          <w:color w:val="000000"/>
          <w:sz w:val="24"/>
          <w:szCs w:val="24"/>
        </w:rPr>
        <w:t>;</w:t>
      </w:r>
    </w:p>
    <w:p w:rsidR="004B4D76" w:rsidRPr="0054046E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>- увеличение или уменьшения объема муниципального заказа (объема</w:t>
      </w:r>
      <w:r w:rsidRPr="0054046E">
        <w:rPr>
          <w:rFonts w:ascii="Times New Roman" w:hAnsi="Times New Roman"/>
          <w:color w:val="000000"/>
          <w:sz w:val="24"/>
          <w:szCs w:val="24"/>
        </w:rPr>
        <w:br/>
        <w:t>муниципальной услуги) Организации;</w:t>
      </w:r>
    </w:p>
    <w:p w:rsidR="004B4D76" w:rsidRPr="0054046E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 xml:space="preserve">- выявление невозможности осуществления расходов на предусмотренные цели </w:t>
      </w:r>
      <w:r w:rsidR="00F4000B" w:rsidRPr="0054046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4046E">
        <w:rPr>
          <w:rFonts w:ascii="Times New Roman" w:hAnsi="Times New Roman"/>
          <w:color w:val="000000"/>
          <w:sz w:val="24"/>
          <w:szCs w:val="24"/>
        </w:rPr>
        <w:t>полном объеме.</w:t>
      </w:r>
    </w:p>
    <w:p w:rsidR="00906032" w:rsidRPr="0054046E" w:rsidRDefault="004B4D76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>2.</w:t>
      </w:r>
      <w:r w:rsidR="004827F7">
        <w:rPr>
          <w:rFonts w:ascii="Times New Roman" w:hAnsi="Times New Roman"/>
          <w:color w:val="000000"/>
          <w:sz w:val="24"/>
          <w:szCs w:val="24"/>
        </w:rPr>
        <w:t>7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 xml:space="preserve">. Основанием для отказа в предоставлении </w:t>
      </w:r>
      <w:r w:rsidR="00783349" w:rsidRPr="0054046E">
        <w:rPr>
          <w:rFonts w:ascii="Times New Roman" w:hAnsi="Times New Roman"/>
          <w:color w:val="000000"/>
          <w:sz w:val="24"/>
          <w:szCs w:val="24"/>
        </w:rPr>
        <w:t>гранта</w:t>
      </w:r>
      <w:r w:rsidR="001302B7" w:rsidRPr="0054046E">
        <w:rPr>
          <w:rFonts w:ascii="Times New Roman" w:hAnsi="Times New Roman"/>
          <w:color w:val="000000"/>
          <w:sz w:val="24"/>
          <w:szCs w:val="24"/>
        </w:rPr>
        <w:t xml:space="preserve"> является:</w:t>
      </w:r>
    </w:p>
    <w:p w:rsidR="00906032" w:rsidRPr="004827F7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7F7">
        <w:rPr>
          <w:rFonts w:ascii="Times New Roman" w:hAnsi="Times New Roman"/>
          <w:sz w:val="24"/>
          <w:szCs w:val="24"/>
        </w:rPr>
        <w:t xml:space="preserve">- несоответствие представленных </w:t>
      </w:r>
      <w:proofErr w:type="spellStart"/>
      <w:r w:rsidR="00783349" w:rsidRPr="004827F7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4827F7">
        <w:rPr>
          <w:rFonts w:ascii="Times New Roman" w:hAnsi="Times New Roman"/>
          <w:sz w:val="24"/>
          <w:szCs w:val="24"/>
        </w:rPr>
        <w:t xml:space="preserve"> документов </w:t>
      </w:r>
      <w:r w:rsidR="00A51F5A" w:rsidRPr="004827F7">
        <w:rPr>
          <w:rFonts w:ascii="Times New Roman" w:hAnsi="Times New Roman"/>
          <w:sz w:val="24"/>
          <w:szCs w:val="24"/>
        </w:rPr>
        <w:t>требованиям к документам, определенным пунктом</w:t>
      </w:r>
      <w:r w:rsidRPr="004827F7">
        <w:rPr>
          <w:rFonts w:ascii="Times New Roman" w:hAnsi="Times New Roman"/>
          <w:sz w:val="24"/>
          <w:szCs w:val="24"/>
        </w:rPr>
        <w:t xml:space="preserve"> 4.2 Положения о проведении конкурса на предоставление </w:t>
      </w:r>
      <w:r w:rsidR="00783349" w:rsidRPr="004827F7">
        <w:rPr>
          <w:rStyle w:val="fontstyle01"/>
          <w:rFonts w:ascii="Times New Roman" w:hAnsi="Times New Roman"/>
          <w:color w:val="auto"/>
        </w:rPr>
        <w:t xml:space="preserve">из бюджета муниципального образования город Полярные Зори с подведомственной территорией грантов в форме субсидий организациям, </w:t>
      </w:r>
      <w:r w:rsidR="00783349" w:rsidRPr="004827F7">
        <w:rPr>
          <w:rFonts w:ascii="Times New Roman" w:eastAsia="Times New Roman" w:hAnsi="Times New Roman"/>
          <w:sz w:val="24"/>
          <w:szCs w:val="24"/>
          <w:lang w:eastAsia="ru-RU"/>
        </w:rPr>
        <w:t>не являющимся государственными (муниципальными) учреждениями</w:t>
      </w:r>
      <w:r w:rsidR="00783349" w:rsidRPr="004827F7">
        <w:rPr>
          <w:rStyle w:val="fontstyle01"/>
          <w:rFonts w:ascii="Times New Roman" w:hAnsi="Times New Roman"/>
          <w:color w:val="auto"/>
        </w:rPr>
        <w:t>, индивидуальным предпринимателям, осуществляющим деятельность</w:t>
      </w:r>
      <w:r w:rsidR="00A03DC8">
        <w:rPr>
          <w:rStyle w:val="fontstyle01"/>
          <w:rFonts w:ascii="Times New Roman" w:hAnsi="Times New Roman"/>
          <w:color w:val="auto"/>
        </w:rPr>
        <w:t xml:space="preserve"> </w:t>
      </w:r>
      <w:r w:rsidR="00783349" w:rsidRPr="004827F7">
        <w:rPr>
          <w:rStyle w:val="fontstyle01"/>
          <w:rFonts w:ascii="Times New Roman" w:hAnsi="Times New Roman"/>
          <w:color w:val="auto"/>
        </w:rPr>
        <w:t xml:space="preserve">в сфере культуры и искусства, на оказание услуг по организации и проведению культурно-массовых мероприятий </w:t>
      </w:r>
      <w:proofErr w:type="spellStart"/>
      <w:r w:rsidR="00783349" w:rsidRPr="004827F7">
        <w:rPr>
          <w:rStyle w:val="fontstyle01"/>
          <w:rFonts w:ascii="Times New Roman" w:hAnsi="Times New Roman"/>
          <w:color w:val="auto"/>
        </w:rPr>
        <w:t>натерритории</w:t>
      </w:r>
      <w:proofErr w:type="spellEnd"/>
      <w:r w:rsidR="00783349" w:rsidRPr="004827F7">
        <w:rPr>
          <w:rStyle w:val="fontstyle01"/>
          <w:rFonts w:ascii="Times New Roman" w:hAnsi="Times New Roman"/>
          <w:color w:val="auto"/>
        </w:rPr>
        <w:t xml:space="preserve"> муниципального образования город Полярные Зори с подведомственной территорией</w:t>
      </w:r>
      <w:r w:rsidR="004827F7" w:rsidRPr="004827F7">
        <w:rPr>
          <w:rStyle w:val="fontstyle01"/>
          <w:rFonts w:ascii="Times New Roman" w:hAnsi="Times New Roman"/>
          <w:color w:val="auto"/>
        </w:rPr>
        <w:t xml:space="preserve"> </w:t>
      </w:r>
      <w:r w:rsidRPr="004827F7">
        <w:rPr>
          <w:rFonts w:ascii="Times New Roman" w:hAnsi="Times New Roman"/>
          <w:sz w:val="24"/>
          <w:szCs w:val="24"/>
        </w:rPr>
        <w:t>(далее - Положения)</w:t>
      </w:r>
      <w:r w:rsidR="00A51F5A" w:rsidRPr="004827F7">
        <w:rPr>
          <w:rFonts w:ascii="Times New Roman" w:hAnsi="Times New Roman"/>
          <w:sz w:val="24"/>
          <w:szCs w:val="24"/>
        </w:rPr>
        <w:t xml:space="preserve"> или непредставление (предоставление в неполном объеме) указанных документов</w:t>
      </w:r>
      <w:r w:rsidRPr="004827F7">
        <w:rPr>
          <w:rFonts w:ascii="Times New Roman" w:hAnsi="Times New Roman"/>
          <w:sz w:val="24"/>
          <w:szCs w:val="24"/>
        </w:rPr>
        <w:t>;</w:t>
      </w:r>
    </w:p>
    <w:p w:rsidR="00906032" w:rsidRPr="0054046E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 xml:space="preserve">- недостоверность представленной </w:t>
      </w:r>
      <w:proofErr w:type="spellStart"/>
      <w:r w:rsidR="00783349" w:rsidRPr="0054046E">
        <w:rPr>
          <w:rFonts w:ascii="Times New Roman" w:hAnsi="Times New Roman"/>
          <w:color w:val="000000"/>
          <w:sz w:val="24"/>
          <w:szCs w:val="24"/>
        </w:rPr>
        <w:t>грантополучателем</w:t>
      </w:r>
      <w:proofErr w:type="spellEnd"/>
      <w:r w:rsidRPr="0054046E">
        <w:rPr>
          <w:rFonts w:ascii="Times New Roman" w:hAnsi="Times New Roman"/>
          <w:color w:val="000000"/>
          <w:sz w:val="24"/>
          <w:szCs w:val="24"/>
        </w:rPr>
        <w:t xml:space="preserve"> информации;</w:t>
      </w:r>
    </w:p>
    <w:p w:rsidR="00906032" w:rsidRPr="004827F7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7F7">
        <w:rPr>
          <w:rFonts w:ascii="Times New Roman" w:hAnsi="Times New Roman"/>
          <w:sz w:val="24"/>
          <w:szCs w:val="24"/>
        </w:rPr>
        <w:t xml:space="preserve">- предоставление </w:t>
      </w:r>
      <w:proofErr w:type="spellStart"/>
      <w:r w:rsidR="00783349" w:rsidRPr="004827F7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4827F7">
        <w:rPr>
          <w:rFonts w:ascii="Times New Roman" w:hAnsi="Times New Roman"/>
          <w:sz w:val="24"/>
          <w:szCs w:val="24"/>
        </w:rPr>
        <w:t xml:space="preserve"> документов </w:t>
      </w:r>
      <w:r w:rsidR="00A51F5A" w:rsidRPr="004827F7">
        <w:rPr>
          <w:rFonts w:ascii="Times New Roman" w:hAnsi="Times New Roman"/>
          <w:sz w:val="24"/>
          <w:szCs w:val="24"/>
        </w:rPr>
        <w:t>по истечении</w:t>
      </w:r>
      <w:r w:rsidRPr="004827F7">
        <w:rPr>
          <w:rFonts w:ascii="Times New Roman" w:hAnsi="Times New Roman"/>
          <w:sz w:val="24"/>
          <w:szCs w:val="24"/>
        </w:rPr>
        <w:t xml:space="preserve"> срока,</w:t>
      </w:r>
      <w:r w:rsidR="00A03DC8">
        <w:rPr>
          <w:rFonts w:ascii="Times New Roman" w:hAnsi="Times New Roman"/>
          <w:sz w:val="24"/>
          <w:szCs w:val="24"/>
        </w:rPr>
        <w:t xml:space="preserve"> </w:t>
      </w:r>
      <w:r w:rsidRPr="004827F7">
        <w:rPr>
          <w:rFonts w:ascii="Times New Roman" w:hAnsi="Times New Roman"/>
          <w:sz w:val="24"/>
          <w:szCs w:val="24"/>
        </w:rPr>
        <w:t xml:space="preserve">указанного в </w:t>
      </w:r>
      <w:r w:rsidR="00654588" w:rsidRPr="004827F7">
        <w:rPr>
          <w:rFonts w:ascii="Times New Roman" w:hAnsi="Times New Roman"/>
          <w:sz w:val="24"/>
          <w:szCs w:val="24"/>
        </w:rPr>
        <w:t>извещении о проведении Конкурса</w:t>
      </w:r>
      <w:r w:rsidRPr="004827F7">
        <w:rPr>
          <w:rFonts w:ascii="Times New Roman" w:hAnsi="Times New Roman"/>
          <w:sz w:val="24"/>
          <w:szCs w:val="24"/>
        </w:rPr>
        <w:t>;</w:t>
      </w:r>
    </w:p>
    <w:p w:rsidR="00906032" w:rsidRPr="004827F7" w:rsidRDefault="001302B7" w:rsidP="004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7F7">
        <w:rPr>
          <w:rFonts w:ascii="Times New Roman" w:hAnsi="Times New Roman"/>
          <w:sz w:val="24"/>
          <w:szCs w:val="24"/>
        </w:rPr>
        <w:t xml:space="preserve">- несоответствие </w:t>
      </w:r>
      <w:proofErr w:type="spellStart"/>
      <w:r w:rsidR="00783349" w:rsidRPr="004827F7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4827F7">
        <w:rPr>
          <w:rFonts w:ascii="Times New Roman" w:hAnsi="Times New Roman"/>
          <w:sz w:val="24"/>
          <w:szCs w:val="24"/>
        </w:rPr>
        <w:t xml:space="preserve"> критериям конкурсного отбора, указанным в</w:t>
      </w:r>
      <w:r w:rsidR="004827F7">
        <w:rPr>
          <w:rFonts w:ascii="Times New Roman" w:hAnsi="Times New Roman"/>
          <w:sz w:val="24"/>
          <w:szCs w:val="24"/>
        </w:rPr>
        <w:t xml:space="preserve"> </w:t>
      </w:r>
      <w:r w:rsidR="00654588" w:rsidRPr="004827F7">
        <w:rPr>
          <w:rFonts w:ascii="Times New Roman" w:hAnsi="Times New Roman"/>
          <w:sz w:val="24"/>
          <w:szCs w:val="24"/>
        </w:rPr>
        <w:t>пункте 3.1</w:t>
      </w:r>
      <w:r w:rsidR="00906032" w:rsidRPr="004827F7">
        <w:rPr>
          <w:rFonts w:ascii="Times New Roman" w:hAnsi="Times New Roman"/>
          <w:sz w:val="24"/>
          <w:szCs w:val="24"/>
        </w:rPr>
        <w:t xml:space="preserve"> Положения</w:t>
      </w:r>
      <w:r w:rsidRPr="004827F7">
        <w:rPr>
          <w:rFonts w:ascii="Times New Roman" w:hAnsi="Times New Roman"/>
          <w:sz w:val="24"/>
          <w:szCs w:val="24"/>
        </w:rPr>
        <w:t>;</w:t>
      </w:r>
    </w:p>
    <w:p w:rsidR="00783349" w:rsidRPr="0054046E" w:rsidRDefault="00783349" w:rsidP="004E6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t>-</w:t>
      </w:r>
      <w:r w:rsidRPr="0054046E">
        <w:rPr>
          <w:rFonts w:ascii="Times New Roman" w:eastAsia="Times New Roman" w:hAnsi="Times New Roman"/>
          <w:sz w:val="24"/>
          <w:szCs w:val="24"/>
        </w:rPr>
        <w:t xml:space="preserve"> несоответствие </w:t>
      </w:r>
      <w:proofErr w:type="spellStart"/>
      <w:r w:rsidRPr="0054046E">
        <w:rPr>
          <w:rFonts w:ascii="Times New Roman" w:eastAsia="Times New Roman" w:hAnsi="Times New Roman"/>
          <w:sz w:val="24"/>
          <w:szCs w:val="24"/>
        </w:rPr>
        <w:t>грантополучателя</w:t>
      </w:r>
      <w:proofErr w:type="spellEnd"/>
      <w:r w:rsidRPr="0054046E">
        <w:rPr>
          <w:rFonts w:ascii="Times New Roman" w:eastAsia="Times New Roman" w:hAnsi="Times New Roman"/>
          <w:sz w:val="24"/>
          <w:szCs w:val="24"/>
        </w:rPr>
        <w:t xml:space="preserve"> требова</w:t>
      </w:r>
      <w:r w:rsidR="00F4000B" w:rsidRPr="0054046E">
        <w:rPr>
          <w:rFonts w:ascii="Times New Roman" w:eastAsia="Times New Roman" w:hAnsi="Times New Roman"/>
          <w:sz w:val="24"/>
          <w:szCs w:val="24"/>
        </w:rPr>
        <w:t>ниям, установленным в пункте 2.4.</w:t>
      </w:r>
      <w:r w:rsidRPr="0054046E">
        <w:rPr>
          <w:rFonts w:ascii="Times New Roman" w:eastAsia="Times New Roman" w:hAnsi="Times New Roman"/>
          <w:sz w:val="24"/>
          <w:szCs w:val="24"/>
        </w:rPr>
        <w:t xml:space="preserve"> настоящего Порядка.</w:t>
      </w:r>
    </w:p>
    <w:p w:rsidR="00783349" w:rsidRPr="0054046E" w:rsidRDefault="00783349" w:rsidP="004E6DA4">
      <w:pPr>
        <w:pStyle w:val="a8"/>
        <w:widowControl w:val="0"/>
        <w:tabs>
          <w:tab w:val="left" w:pos="1047"/>
        </w:tabs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2.</w:t>
      </w:r>
      <w:r w:rsidR="004827F7">
        <w:rPr>
          <w:rFonts w:eastAsia="Times New Roman"/>
          <w:sz w:val="24"/>
          <w:szCs w:val="24"/>
        </w:rPr>
        <w:t>8</w:t>
      </w:r>
      <w:r w:rsidRPr="0054046E">
        <w:rPr>
          <w:rFonts w:eastAsia="Times New Roman"/>
          <w:sz w:val="24"/>
          <w:szCs w:val="24"/>
        </w:rPr>
        <w:t>.</w:t>
      </w:r>
      <w:r w:rsidR="004827F7">
        <w:rPr>
          <w:rFonts w:eastAsia="Times New Roman"/>
          <w:sz w:val="24"/>
          <w:szCs w:val="24"/>
        </w:rPr>
        <w:t xml:space="preserve"> </w:t>
      </w:r>
      <w:r w:rsidRPr="0054046E">
        <w:rPr>
          <w:rFonts w:eastAsia="Times New Roman"/>
          <w:sz w:val="24"/>
          <w:szCs w:val="24"/>
        </w:rPr>
        <w:t xml:space="preserve">Информация об объемах и сроках перечисления гранта учитывается </w:t>
      </w:r>
      <w:proofErr w:type="spellStart"/>
      <w:r w:rsidRPr="0054046E">
        <w:rPr>
          <w:rFonts w:eastAsia="Times New Roman"/>
          <w:sz w:val="24"/>
          <w:szCs w:val="24"/>
        </w:rPr>
        <w:t>грантодателем</w:t>
      </w:r>
      <w:proofErr w:type="spellEnd"/>
      <w:r w:rsidRPr="0054046E">
        <w:rPr>
          <w:rFonts w:eastAsia="Times New Roman"/>
          <w:sz w:val="24"/>
          <w:szCs w:val="24"/>
        </w:rPr>
        <w:t xml:space="preserve"> при формировании прогноза кассовых выплат из бюджета муниципального образования, необходимого для составления в установленном порядке кассового плана исполнения бюджета муниципального образования.</w:t>
      </w:r>
    </w:p>
    <w:p w:rsidR="00783349" w:rsidRPr="0054046E" w:rsidRDefault="00783349" w:rsidP="004E6DA4">
      <w:pPr>
        <w:pStyle w:val="a8"/>
        <w:widowControl w:val="0"/>
        <w:tabs>
          <w:tab w:val="left" w:pos="1047"/>
        </w:tabs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2.</w:t>
      </w:r>
      <w:r w:rsidR="004827F7">
        <w:rPr>
          <w:rFonts w:eastAsia="Times New Roman"/>
          <w:sz w:val="24"/>
          <w:szCs w:val="24"/>
        </w:rPr>
        <w:t>9</w:t>
      </w:r>
      <w:r w:rsidRPr="0054046E">
        <w:rPr>
          <w:rFonts w:eastAsia="Times New Roman"/>
          <w:sz w:val="24"/>
          <w:szCs w:val="24"/>
        </w:rPr>
        <w:t>.</w:t>
      </w:r>
      <w:r w:rsidR="004827F7">
        <w:rPr>
          <w:rFonts w:eastAsia="Times New Roman"/>
          <w:sz w:val="24"/>
          <w:szCs w:val="24"/>
        </w:rPr>
        <w:t xml:space="preserve"> </w:t>
      </w:r>
      <w:r w:rsidRPr="0054046E">
        <w:rPr>
          <w:rFonts w:eastAsia="Times New Roman"/>
          <w:sz w:val="24"/>
          <w:szCs w:val="24"/>
        </w:rPr>
        <w:t xml:space="preserve">Не использованный до 20 декабря года, в котором был получен грант, остаток средств гранта подлежит возврату получателем гранта на лицевой счет </w:t>
      </w:r>
      <w:proofErr w:type="spellStart"/>
      <w:r w:rsidRPr="0054046E">
        <w:rPr>
          <w:rFonts w:eastAsia="Times New Roman"/>
          <w:sz w:val="24"/>
          <w:szCs w:val="24"/>
        </w:rPr>
        <w:t>грантодателя</w:t>
      </w:r>
      <w:proofErr w:type="spellEnd"/>
      <w:r w:rsidRPr="0054046E">
        <w:rPr>
          <w:rFonts w:eastAsia="Times New Roman"/>
          <w:sz w:val="24"/>
          <w:szCs w:val="24"/>
        </w:rPr>
        <w:t xml:space="preserve"> в срок до 25 декабря текущего года.</w:t>
      </w:r>
    </w:p>
    <w:p w:rsidR="00906032" w:rsidRPr="0054046E" w:rsidRDefault="001302B7" w:rsidP="004E6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4046E">
        <w:rPr>
          <w:rFonts w:ascii="Times New Roman" w:hAnsi="Times New Roman"/>
          <w:color w:val="000000"/>
          <w:sz w:val="24"/>
          <w:szCs w:val="24"/>
        </w:rPr>
        <w:br/>
        <w:t>3</w:t>
      </w:r>
      <w:r w:rsidR="00906032" w:rsidRPr="0054046E">
        <w:rPr>
          <w:rFonts w:ascii="Times New Roman" w:hAnsi="Times New Roman"/>
          <w:color w:val="000000"/>
          <w:sz w:val="24"/>
          <w:szCs w:val="24"/>
        </w:rPr>
        <w:t>.</w:t>
      </w:r>
      <w:r w:rsidRPr="0054046E">
        <w:rPr>
          <w:rFonts w:ascii="Times New Roman" w:hAnsi="Times New Roman"/>
          <w:color w:val="000000"/>
          <w:sz w:val="24"/>
          <w:szCs w:val="24"/>
        </w:rPr>
        <w:t xml:space="preserve"> Порядок осуществления контроля и возврата Субсидии</w:t>
      </w:r>
    </w:p>
    <w:p w:rsidR="00A6091C" w:rsidRPr="0054046E" w:rsidRDefault="00A6091C" w:rsidP="004E6DA4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046E">
        <w:rPr>
          <w:rFonts w:ascii="Times New Roman" w:eastAsia="Times New Roman" w:hAnsi="Times New Roman"/>
          <w:sz w:val="24"/>
          <w:szCs w:val="24"/>
        </w:rPr>
        <w:t>3.1. Грант носит целевой характер и не может быть использован на другие цели.</w:t>
      </w:r>
    </w:p>
    <w:p w:rsidR="00F4000B" w:rsidRPr="0054046E" w:rsidRDefault="00A6091C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3.2</w:t>
      </w:r>
      <w:r w:rsidR="002F6C1E" w:rsidRPr="0054046E">
        <w:rPr>
          <w:rFonts w:eastAsia="Times New Roman"/>
          <w:sz w:val="24"/>
          <w:szCs w:val="24"/>
        </w:rPr>
        <w:t xml:space="preserve">. </w:t>
      </w:r>
      <w:proofErr w:type="spellStart"/>
      <w:r w:rsidR="002F6C1E" w:rsidRPr="0054046E">
        <w:rPr>
          <w:rFonts w:eastAsia="Times New Roman"/>
          <w:sz w:val="24"/>
          <w:szCs w:val="24"/>
        </w:rPr>
        <w:t>Грантополучатель</w:t>
      </w:r>
      <w:proofErr w:type="spellEnd"/>
      <w:r w:rsidR="002F6C1E" w:rsidRPr="0054046E">
        <w:rPr>
          <w:rFonts w:eastAsia="Times New Roman"/>
          <w:sz w:val="24"/>
          <w:szCs w:val="24"/>
        </w:rPr>
        <w:t xml:space="preserve"> несет ответственность за достоверность представляемых документов и выполнение условий предоставления субсидии в соответствии с законодательством Российской Федерации, а также за несвоевременное и нецелевое использование средств гранта и </w:t>
      </w:r>
      <w:proofErr w:type="spellStart"/>
      <w:r w:rsidR="002F6C1E" w:rsidRPr="0054046E">
        <w:rPr>
          <w:rFonts w:eastAsia="Times New Roman"/>
          <w:sz w:val="24"/>
          <w:szCs w:val="24"/>
        </w:rPr>
        <w:t>недостижение</w:t>
      </w:r>
      <w:proofErr w:type="spellEnd"/>
      <w:r w:rsidR="002F6C1E" w:rsidRPr="0054046E">
        <w:rPr>
          <w:rFonts w:eastAsia="Times New Roman"/>
          <w:sz w:val="24"/>
          <w:szCs w:val="24"/>
        </w:rPr>
        <w:t xml:space="preserve"> показателей результативности.</w:t>
      </w:r>
    </w:p>
    <w:p w:rsidR="002F6C1E" w:rsidRPr="0054046E" w:rsidRDefault="00F4000B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 xml:space="preserve">3.3. </w:t>
      </w:r>
      <w:proofErr w:type="spellStart"/>
      <w:r w:rsidR="002F6C1E" w:rsidRPr="0054046E">
        <w:rPr>
          <w:rFonts w:eastAsia="Times New Roman"/>
          <w:sz w:val="24"/>
          <w:szCs w:val="24"/>
        </w:rPr>
        <w:t>Грантодатель</w:t>
      </w:r>
      <w:proofErr w:type="spellEnd"/>
      <w:r w:rsidR="002F6C1E" w:rsidRPr="0054046E">
        <w:rPr>
          <w:rFonts w:eastAsia="Times New Roman"/>
          <w:sz w:val="24"/>
          <w:szCs w:val="24"/>
        </w:rPr>
        <w:t xml:space="preserve"> и орган муниципального финансового контроля проводят обязательные проверки </w:t>
      </w:r>
      <w:proofErr w:type="spellStart"/>
      <w:r w:rsidR="002F6C1E" w:rsidRPr="0054046E">
        <w:rPr>
          <w:rFonts w:eastAsia="Times New Roman"/>
          <w:sz w:val="24"/>
          <w:szCs w:val="24"/>
        </w:rPr>
        <w:t>грантополучателя</w:t>
      </w:r>
      <w:proofErr w:type="spellEnd"/>
      <w:r w:rsidR="002F6C1E" w:rsidRPr="0054046E">
        <w:rPr>
          <w:rFonts w:eastAsia="Times New Roman"/>
          <w:sz w:val="24"/>
          <w:szCs w:val="24"/>
        </w:rPr>
        <w:t xml:space="preserve"> на предмет соблюдения им условий, целей и порядка предоставления гранта.</w:t>
      </w:r>
    </w:p>
    <w:p w:rsidR="002F6C1E" w:rsidRPr="0054046E" w:rsidRDefault="00F4000B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 xml:space="preserve">3.4. </w:t>
      </w:r>
      <w:r w:rsidR="002F6C1E" w:rsidRPr="0054046E">
        <w:rPr>
          <w:rFonts w:eastAsia="Times New Roman"/>
          <w:sz w:val="24"/>
          <w:szCs w:val="24"/>
        </w:rPr>
        <w:t>Оценка результативности предоставления гранта осуществляется исходя из степени достижения показателей результативности.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 xml:space="preserve">Перечень и значения показателей результативности (целевых показателей) предоставления гранта, обязательных для достижения </w:t>
      </w:r>
      <w:proofErr w:type="spellStart"/>
      <w:r w:rsidRPr="0054046E">
        <w:rPr>
          <w:rFonts w:eastAsia="Times New Roman"/>
          <w:sz w:val="24"/>
          <w:szCs w:val="24"/>
        </w:rPr>
        <w:t>Грантополучателем</w:t>
      </w:r>
      <w:proofErr w:type="spellEnd"/>
      <w:r w:rsidRPr="0054046E">
        <w:rPr>
          <w:rFonts w:eastAsia="Times New Roman"/>
          <w:sz w:val="24"/>
          <w:szCs w:val="24"/>
        </w:rPr>
        <w:t xml:space="preserve"> в течение </w:t>
      </w:r>
      <w:r w:rsidRPr="0054046E">
        <w:rPr>
          <w:rFonts w:eastAsia="Times New Roman"/>
          <w:sz w:val="24"/>
          <w:szCs w:val="24"/>
        </w:rPr>
        <w:lastRenderedPageBreak/>
        <w:t>срока, указанного в Соглашении, установлены в приложении № 1 к настоящему Порядку.</w:t>
      </w:r>
    </w:p>
    <w:p w:rsidR="002F6C1E" w:rsidRPr="0054046E" w:rsidRDefault="00F4000B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3.5.</w:t>
      </w:r>
      <w:r w:rsidR="002F6C1E" w:rsidRPr="0054046E">
        <w:rPr>
          <w:rFonts w:eastAsia="Times New Roman"/>
          <w:sz w:val="24"/>
          <w:szCs w:val="24"/>
        </w:rPr>
        <w:t xml:space="preserve">Грантополучатель ежеквартально, не позднее 15 числа месяца, следующего за отчетным кварталом, представляет </w:t>
      </w:r>
      <w:proofErr w:type="spellStart"/>
      <w:r w:rsidR="002F6C1E" w:rsidRPr="0054046E">
        <w:rPr>
          <w:rFonts w:eastAsia="Times New Roman"/>
          <w:sz w:val="24"/>
          <w:szCs w:val="24"/>
        </w:rPr>
        <w:t>грантодателю</w:t>
      </w:r>
      <w:proofErr w:type="spellEnd"/>
      <w:r w:rsidR="002F6C1E" w:rsidRPr="0054046E">
        <w:rPr>
          <w:rFonts w:eastAsia="Times New Roman"/>
          <w:sz w:val="24"/>
          <w:szCs w:val="24"/>
        </w:rPr>
        <w:t xml:space="preserve"> как получателю бюджетных средств: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- отчет о расходах, источником финансового обеспечения которых являются средства гранта, по форме согласно приложению № 2 к настоящему Порядку;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- отчет по показателям результативности использования гранта за отчетный период по форме согласно приложению № 3 к настоящему Порядку.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К отчету прилагаются подтверждающие документы, содержащие данные, использованные для расчета показателей результативности предоставления гранта, а также пояснительная записка, в которой указывается информация о произведенных расчетах по показателям результативности предоставления гранта и о повлиявших на достижение показателей мероприятиях.</w:t>
      </w:r>
    </w:p>
    <w:p w:rsidR="002F6C1E" w:rsidRPr="0054046E" w:rsidRDefault="00F4000B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3.6</w:t>
      </w:r>
      <w:r w:rsidR="002F6C1E" w:rsidRPr="0054046E">
        <w:rPr>
          <w:rFonts w:eastAsia="Times New Roman"/>
          <w:sz w:val="24"/>
          <w:szCs w:val="24"/>
        </w:rPr>
        <w:t>. Средства гранта подлежат возврату в доход бюджета муниципального образования в следующих случаях и размерах за каждый отчетный год:</w:t>
      </w:r>
    </w:p>
    <w:p w:rsidR="002F6C1E" w:rsidRPr="0054046E" w:rsidRDefault="00F4000B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3.6.1.</w:t>
      </w:r>
      <w:r w:rsidR="002F6C1E" w:rsidRPr="0054046E">
        <w:rPr>
          <w:rFonts w:eastAsia="Times New Roman"/>
          <w:sz w:val="24"/>
          <w:szCs w:val="24"/>
        </w:rPr>
        <w:t xml:space="preserve"> В полном объеме при: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- использовании средств не по целевому назначению;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- выявлении факта представления недостоверных сведений, в том числе содержащихся в документах, представленных для получения гранта.</w:t>
      </w:r>
    </w:p>
    <w:p w:rsidR="002F6C1E" w:rsidRPr="0054046E" w:rsidRDefault="00F4000B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3.6.</w:t>
      </w:r>
      <w:r w:rsidR="002F6C1E" w:rsidRPr="0054046E">
        <w:rPr>
          <w:rFonts w:eastAsia="Times New Roman"/>
          <w:sz w:val="24"/>
          <w:szCs w:val="24"/>
        </w:rPr>
        <w:t xml:space="preserve">2. В размере суммы, рассчитанной в соответствии с пунктом </w:t>
      </w:r>
      <w:r w:rsidRPr="0054046E">
        <w:rPr>
          <w:rFonts w:eastAsia="Times New Roman"/>
          <w:sz w:val="24"/>
          <w:szCs w:val="24"/>
        </w:rPr>
        <w:t>3.7.</w:t>
      </w:r>
      <w:r w:rsidR="002F6C1E" w:rsidRPr="0054046E">
        <w:rPr>
          <w:rFonts w:eastAsia="Times New Roman"/>
          <w:sz w:val="24"/>
          <w:szCs w:val="24"/>
        </w:rPr>
        <w:t xml:space="preserve"> настоящего Порядка, при установлении факта неисполнения показателя.</w:t>
      </w:r>
    </w:p>
    <w:p w:rsidR="002F6C1E" w:rsidRPr="0054046E" w:rsidRDefault="00F4000B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3.7</w:t>
      </w:r>
      <w:r w:rsidR="002F6C1E" w:rsidRPr="0054046E">
        <w:rPr>
          <w:rFonts w:eastAsia="Times New Roman"/>
          <w:sz w:val="24"/>
          <w:szCs w:val="24"/>
        </w:rPr>
        <w:t>. В случае неисполнения планового показателя объем средств гранта, подлежащий возврату в муниципальный бюджет (V</w:t>
      </w:r>
      <w:r w:rsidR="002F6C1E" w:rsidRPr="0054046E">
        <w:rPr>
          <w:rFonts w:eastAsia="Times New Roman"/>
          <w:sz w:val="24"/>
          <w:szCs w:val="24"/>
          <w:vertAlign w:val="subscript"/>
        </w:rPr>
        <w:t>B</w:t>
      </w:r>
      <w:r w:rsidR="002F6C1E" w:rsidRPr="0054046E">
        <w:rPr>
          <w:rFonts w:eastAsia="Times New Roman"/>
          <w:sz w:val="24"/>
          <w:szCs w:val="24"/>
        </w:rPr>
        <w:t>), рассчитывается по формуле: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jc w:val="center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V</w:t>
      </w:r>
      <w:r w:rsidRPr="0054046E">
        <w:rPr>
          <w:rFonts w:eastAsia="Times New Roman"/>
          <w:sz w:val="24"/>
          <w:szCs w:val="24"/>
          <w:vertAlign w:val="subscript"/>
        </w:rPr>
        <w:t>B</w:t>
      </w:r>
      <w:r w:rsidR="0053162A" w:rsidRPr="0054046E">
        <w:rPr>
          <w:rFonts w:eastAsia="Times New Roman"/>
          <w:sz w:val="24"/>
          <w:szCs w:val="24"/>
        </w:rPr>
        <w:t xml:space="preserve"> = S*</w:t>
      </w:r>
      <w:r w:rsidRPr="0054046E">
        <w:rPr>
          <w:rFonts w:eastAsia="Times New Roman"/>
          <w:sz w:val="24"/>
          <w:szCs w:val="24"/>
          <w:lang w:val="en-US"/>
        </w:rPr>
        <w:t>k</w:t>
      </w:r>
      <w:r w:rsidRPr="0054046E">
        <w:rPr>
          <w:rFonts w:eastAsia="Times New Roman"/>
          <w:sz w:val="24"/>
          <w:szCs w:val="24"/>
        </w:rPr>
        <w:t>, где: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 xml:space="preserve">S - размер предоставленного </w:t>
      </w:r>
      <w:proofErr w:type="spellStart"/>
      <w:r w:rsidRPr="0054046E">
        <w:rPr>
          <w:rFonts w:eastAsia="Times New Roman"/>
          <w:sz w:val="24"/>
          <w:szCs w:val="24"/>
        </w:rPr>
        <w:t>грантополучателю</w:t>
      </w:r>
      <w:proofErr w:type="spellEnd"/>
      <w:r w:rsidRPr="0054046E">
        <w:rPr>
          <w:rFonts w:eastAsia="Times New Roman"/>
          <w:sz w:val="24"/>
          <w:szCs w:val="24"/>
        </w:rPr>
        <w:t xml:space="preserve"> гранта;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  <w:lang w:val="en-US"/>
        </w:rPr>
        <w:t>k</w:t>
      </w:r>
      <w:r w:rsidRPr="0054046E">
        <w:rPr>
          <w:rFonts w:eastAsia="Times New Roman"/>
          <w:sz w:val="24"/>
          <w:szCs w:val="24"/>
        </w:rPr>
        <w:t xml:space="preserve"> - коэффициент возврата гранта.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Коэффициент возврата гранта (</w:t>
      </w:r>
      <w:r w:rsidRPr="0054046E">
        <w:rPr>
          <w:rFonts w:eastAsia="Times New Roman"/>
          <w:sz w:val="24"/>
          <w:szCs w:val="24"/>
          <w:lang w:val="en-US"/>
        </w:rPr>
        <w:t>k</w:t>
      </w:r>
      <w:r w:rsidRPr="0054046E">
        <w:rPr>
          <w:rFonts w:eastAsia="Times New Roman"/>
          <w:sz w:val="24"/>
          <w:szCs w:val="24"/>
        </w:rPr>
        <w:t>) рассчитывается по формуле: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jc w:val="center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  <w:lang w:val="en-US"/>
        </w:rPr>
        <w:t>k</w:t>
      </w:r>
      <w:r w:rsidRPr="0054046E">
        <w:rPr>
          <w:rFonts w:eastAsia="Times New Roman"/>
          <w:sz w:val="24"/>
          <w:szCs w:val="24"/>
        </w:rPr>
        <w:t xml:space="preserve"> = 1- </w:t>
      </w:r>
      <w:r w:rsidRPr="0054046E">
        <w:rPr>
          <w:rFonts w:eastAsia="Times New Roman"/>
          <w:sz w:val="24"/>
          <w:szCs w:val="24"/>
          <w:lang w:val="en-US"/>
        </w:rPr>
        <w:t>N</w:t>
      </w:r>
      <w:r w:rsidRPr="0054046E">
        <w:rPr>
          <w:rFonts w:eastAsia="Times New Roman"/>
          <w:sz w:val="24"/>
          <w:szCs w:val="24"/>
          <w:vertAlign w:val="subscript"/>
        </w:rPr>
        <w:t>факт</w:t>
      </w:r>
      <w:r w:rsidRPr="0054046E">
        <w:rPr>
          <w:rFonts w:eastAsia="Times New Roman"/>
          <w:sz w:val="24"/>
          <w:szCs w:val="24"/>
        </w:rPr>
        <w:t>/</w:t>
      </w:r>
      <w:r w:rsidRPr="0054046E">
        <w:rPr>
          <w:rFonts w:eastAsia="Times New Roman"/>
          <w:sz w:val="24"/>
          <w:szCs w:val="24"/>
          <w:lang w:val="en-US"/>
        </w:rPr>
        <w:t>N</w:t>
      </w:r>
      <w:r w:rsidRPr="0054046E">
        <w:rPr>
          <w:rFonts w:eastAsia="Times New Roman"/>
          <w:sz w:val="24"/>
          <w:szCs w:val="24"/>
          <w:vertAlign w:val="subscript"/>
        </w:rPr>
        <w:t>план</w:t>
      </w:r>
      <w:r w:rsidRPr="0054046E">
        <w:rPr>
          <w:rFonts w:eastAsia="Times New Roman"/>
          <w:sz w:val="24"/>
          <w:szCs w:val="24"/>
        </w:rPr>
        <w:t>, где: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  <w:lang w:val="en-US"/>
        </w:rPr>
        <w:t>N</w:t>
      </w:r>
      <w:r w:rsidRPr="0054046E">
        <w:rPr>
          <w:rFonts w:eastAsia="Times New Roman"/>
          <w:sz w:val="24"/>
          <w:szCs w:val="24"/>
          <w:vertAlign w:val="subscript"/>
        </w:rPr>
        <w:t>факт</w:t>
      </w:r>
      <w:r w:rsidRPr="0054046E">
        <w:rPr>
          <w:rFonts w:eastAsia="Times New Roman"/>
          <w:sz w:val="24"/>
          <w:szCs w:val="24"/>
        </w:rPr>
        <w:t xml:space="preserve"> - фактический показатель;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  <w:lang w:val="en-US"/>
        </w:rPr>
        <w:t>N</w:t>
      </w:r>
      <w:r w:rsidRPr="0054046E">
        <w:rPr>
          <w:rFonts w:eastAsia="Times New Roman"/>
          <w:sz w:val="24"/>
          <w:szCs w:val="24"/>
          <w:vertAlign w:val="subscript"/>
        </w:rPr>
        <w:t>план</w:t>
      </w:r>
      <w:r w:rsidRPr="0054046E">
        <w:rPr>
          <w:rFonts w:eastAsia="Times New Roman"/>
          <w:sz w:val="24"/>
          <w:szCs w:val="24"/>
        </w:rPr>
        <w:t xml:space="preserve"> - плановый показатель.</w:t>
      </w:r>
    </w:p>
    <w:p w:rsidR="002F6C1E" w:rsidRPr="0054046E" w:rsidRDefault="00F4000B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3.8.</w:t>
      </w:r>
      <w:r w:rsidR="002F6C1E" w:rsidRPr="0054046E">
        <w:rPr>
          <w:rFonts w:eastAsia="Times New Roman"/>
          <w:sz w:val="24"/>
          <w:szCs w:val="24"/>
        </w:rPr>
        <w:t xml:space="preserve"> В случае выявления фактов нарушения условий предоставления </w:t>
      </w:r>
      <w:proofErr w:type="spellStart"/>
      <w:r w:rsidR="002F6C1E" w:rsidRPr="0054046E">
        <w:rPr>
          <w:rFonts w:eastAsia="Times New Roman"/>
          <w:sz w:val="24"/>
          <w:szCs w:val="24"/>
        </w:rPr>
        <w:t>грантагрантодатель</w:t>
      </w:r>
      <w:proofErr w:type="spellEnd"/>
      <w:r w:rsidR="002F6C1E" w:rsidRPr="0054046E">
        <w:rPr>
          <w:rFonts w:eastAsia="Times New Roman"/>
          <w:sz w:val="24"/>
          <w:szCs w:val="24"/>
        </w:rPr>
        <w:t xml:space="preserve"> как получатель бюджетных средств в 10-дневный срок со дня выявления нарушения условий предоставления гранта направляет </w:t>
      </w:r>
      <w:proofErr w:type="spellStart"/>
      <w:r w:rsidR="002F6C1E" w:rsidRPr="0054046E">
        <w:rPr>
          <w:rFonts w:eastAsia="Times New Roman"/>
          <w:sz w:val="24"/>
          <w:szCs w:val="24"/>
        </w:rPr>
        <w:t>грантополучателю</w:t>
      </w:r>
      <w:proofErr w:type="spellEnd"/>
      <w:r w:rsidR="002F6C1E" w:rsidRPr="0054046E">
        <w:rPr>
          <w:rFonts w:eastAsia="Times New Roman"/>
          <w:sz w:val="24"/>
          <w:szCs w:val="24"/>
        </w:rPr>
        <w:t xml:space="preserve"> требование о возврате средств гранта с указанием суммы и сроков возврата гранта.</w:t>
      </w:r>
    </w:p>
    <w:p w:rsidR="002F6C1E" w:rsidRPr="0054046E" w:rsidRDefault="00F4000B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 xml:space="preserve">3.9. </w:t>
      </w:r>
      <w:r w:rsidR="002F6C1E" w:rsidRPr="0054046E">
        <w:rPr>
          <w:rFonts w:eastAsia="Times New Roman"/>
          <w:sz w:val="24"/>
          <w:szCs w:val="24"/>
        </w:rPr>
        <w:t xml:space="preserve">Возврат гранта осуществляется </w:t>
      </w:r>
      <w:proofErr w:type="spellStart"/>
      <w:r w:rsidR="002F6C1E" w:rsidRPr="0054046E">
        <w:rPr>
          <w:rFonts w:eastAsia="Times New Roman"/>
          <w:sz w:val="24"/>
          <w:szCs w:val="24"/>
        </w:rPr>
        <w:t>грантополучателем</w:t>
      </w:r>
      <w:proofErr w:type="spellEnd"/>
      <w:r w:rsidR="002F6C1E" w:rsidRPr="0054046E">
        <w:rPr>
          <w:rFonts w:eastAsia="Times New Roman"/>
          <w:sz w:val="24"/>
          <w:szCs w:val="24"/>
        </w:rPr>
        <w:t xml:space="preserve"> путем перечисления на лицевой счет </w:t>
      </w:r>
      <w:proofErr w:type="spellStart"/>
      <w:r w:rsidR="002F6C1E" w:rsidRPr="0054046E">
        <w:rPr>
          <w:rFonts w:eastAsia="Times New Roman"/>
          <w:sz w:val="24"/>
          <w:szCs w:val="24"/>
        </w:rPr>
        <w:t>грантодателя</w:t>
      </w:r>
      <w:proofErr w:type="spellEnd"/>
      <w:r w:rsidR="002F6C1E" w:rsidRPr="0054046E">
        <w:rPr>
          <w:rFonts w:eastAsia="Times New Roman"/>
          <w:sz w:val="24"/>
          <w:szCs w:val="24"/>
        </w:rPr>
        <w:t xml:space="preserve"> как получателя бюджетных средств в течение 10 дней со дня получения требования: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- в случае нецелевого использования средств - в размере нецелевого использования;</w:t>
      </w:r>
    </w:p>
    <w:p w:rsidR="002F6C1E" w:rsidRPr="0054046E" w:rsidRDefault="002F6C1E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 xml:space="preserve">- в случае нарушений </w:t>
      </w:r>
      <w:proofErr w:type="spellStart"/>
      <w:r w:rsidRPr="0054046E">
        <w:rPr>
          <w:rFonts w:eastAsia="Times New Roman"/>
          <w:sz w:val="24"/>
          <w:szCs w:val="24"/>
        </w:rPr>
        <w:t>грантополучателем</w:t>
      </w:r>
      <w:proofErr w:type="spellEnd"/>
      <w:r w:rsidRPr="0054046E">
        <w:rPr>
          <w:rFonts w:eastAsia="Times New Roman"/>
          <w:sz w:val="24"/>
          <w:szCs w:val="24"/>
        </w:rPr>
        <w:t xml:space="preserve"> условий соглашения о предоставлении гранта - в сумме, определенной требованием о возврате.</w:t>
      </w:r>
    </w:p>
    <w:p w:rsidR="002F6C1E" w:rsidRPr="0054046E" w:rsidRDefault="00F4000B" w:rsidP="004E6DA4">
      <w:pPr>
        <w:pStyle w:val="a8"/>
        <w:tabs>
          <w:tab w:val="left" w:pos="1182"/>
        </w:tabs>
        <w:spacing w:after="200"/>
        <w:ind w:left="0" w:firstLine="709"/>
        <w:rPr>
          <w:rFonts w:eastAsia="Times New Roman"/>
          <w:sz w:val="24"/>
          <w:szCs w:val="24"/>
        </w:rPr>
      </w:pPr>
      <w:r w:rsidRPr="0054046E">
        <w:rPr>
          <w:rFonts w:eastAsia="Times New Roman"/>
          <w:sz w:val="24"/>
          <w:szCs w:val="24"/>
        </w:rPr>
        <w:t>3.10.</w:t>
      </w:r>
      <w:r w:rsidR="002F6C1E" w:rsidRPr="0054046E">
        <w:rPr>
          <w:rFonts w:eastAsia="Times New Roman"/>
          <w:sz w:val="24"/>
          <w:szCs w:val="24"/>
        </w:rPr>
        <w:t xml:space="preserve"> Неиспользованный остаток средств гранта подлежит возврату </w:t>
      </w:r>
      <w:proofErr w:type="spellStart"/>
      <w:r w:rsidR="002F6C1E" w:rsidRPr="0054046E">
        <w:rPr>
          <w:rFonts w:eastAsia="Times New Roman"/>
          <w:sz w:val="24"/>
          <w:szCs w:val="24"/>
        </w:rPr>
        <w:t>грантополучателем</w:t>
      </w:r>
      <w:proofErr w:type="spellEnd"/>
      <w:r w:rsidR="002F6C1E" w:rsidRPr="0054046E">
        <w:rPr>
          <w:rFonts w:eastAsia="Times New Roman"/>
          <w:sz w:val="24"/>
          <w:szCs w:val="24"/>
        </w:rPr>
        <w:t xml:space="preserve"> на лицевой счет </w:t>
      </w:r>
      <w:proofErr w:type="spellStart"/>
      <w:r w:rsidR="002F6C1E" w:rsidRPr="0054046E">
        <w:rPr>
          <w:rFonts w:eastAsia="Times New Roman"/>
          <w:sz w:val="24"/>
          <w:szCs w:val="24"/>
        </w:rPr>
        <w:t>грантодателя</w:t>
      </w:r>
      <w:proofErr w:type="spellEnd"/>
      <w:r w:rsidR="002F6C1E" w:rsidRPr="0054046E">
        <w:rPr>
          <w:rFonts w:eastAsia="Times New Roman"/>
          <w:sz w:val="24"/>
          <w:szCs w:val="24"/>
        </w:rPr>
        <w:t xml:space="preserve"> как получателя бюджетных средств в с</w:t>
      </w:r>
      <w:r w:rsidR="0053162A" w:rsidRPr="0054046E">
        <w:rPr>
          <w:rFonts w:eastAsia="Times New Roman"/>
          <w:sz w:val="24"/>
          <w:szCs w:val="24"/>
        </w:rPr>
        <w:t>рок до 25 декабря текущего года</w:t>
      </w:r>
      <w:r w:rsidR="002F6C1E" w:rsidRPr="0054046E">
        <w:rPr>
          <w:rFonts w:eastAsia="Times New Roman"/>
          <w:sz w:val="24"/>
          <w:szCs w:val="24"/>
        </w:rPr>
        <w:t>.</w:t>
      </w:r>
    </w:p>
    <w:p w:rsidR="002F6C1E" w:rsidRDefault="002F6C1E" w:rsidP="004E6DA4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</w:pPr>
    </w:p>
    <w:p w:rsidR="0053162A" w:rsidRDefault="0053162A" w:rsidP="004E6DA4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  <w:sectPr w:rsidR="0053162A" w:rsidSect="009875E7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2F6C1E" w:rsidRDefault="002F6C1E" w:rsidP="002F6C1E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2F6C1E" w:rsidRDefault="002F6C1E" w:rsidP="002F6C1E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</w:pPr>
      <w:r>
        <w:rPr>
          <w:rFonts w:eastAsia="Times New Roman"/>
        </w:rPr>
        <w:t>к Порядку</w:t>
      </w:r>
    </w:p>
    <w:p w:rsidR="002F6C1E" w:rsidRDefault="002F6C1E" w:rsidP="002F6C1E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</w:pPr>
    </w:p>
    <w:p w:rsidR="002F6C1E" w:rsidRDefault="002F6C1E" w:rsidP="002F6C1E">
      <w:pPr>
        <w:pStyle w:val="40"/>
        <w:keepNext/>
        <w:keepLines/>
        <w:shd w:val="clear" w:color="auto" w:fill="auto"/>
        <w:spacing w:after="364" w:line="280" w:lineRule="exact"/>
        <w:ind w:right="280"/>
        <w:jc w:val="right"/>
      </w:pPr>
      <w:bookmarkStart w:id="1" w:name="bookmark18"/>
      <w:r w:rsidRPr="00D5485E">
        <w:rPr>
          <w:sz w:val="26"/>
          <w:szCs w:val="26"/>
        </w:rPr>
        <w:t xml:space="preserve">Критерии и показатели результативности использования </w:t>
      </w:r>
      <w:bookmarkEnd w:id="1"/>
      <w:r w:rsidRPr="00D5485E">
        <w:rPr>
          <w:sz w:val="26"/>
          <w:szCs w:val="26"/>
        </w:rPr>
        <w:t>гранта</w:t>
      </w:r>
    </w:p>
    <w:tbl>
      <w:tblPr>
        <w:tblStyle w:val="ab"/>
        <w:tblW w:w="0" w:type="auto"/>
        <w:tblInd w:w="108" w:type="dxa"/>
        <w:tblLook w:val="04A0"/>
      </w:tblPr>
      <w:tblGrid>
        <w:gridCol w:w="599"/>
        <w:gridCol w:w="3484"/>
        <w:gridCol w:w="1414"/>
        <w:gridCol w:w="1950"/>
        <w:gridCol w:w="1844"/>
      </w:tblGrid>
      <w:tr w:rsidR="002F6C1E" w:rsidTr="00F6787C">
        <w:tc>
          <w:tcPr>
            <w:tcW w:w="599" w:type="dxa"/>
            <w:vAlign w:val="center"/>
          </w:tcPr>
          <w:p w:rsidR="002F6C1E" w:rsidRPr="00D5485E" w:rsidRDefault="002F6C1E" w:rsidP="00F6787C">
            <w:pPr>
              <w:pStyle w:val="24"/>
              <w:shd w:val="clear" w:color="auto" w:fill="auto"/>
              <w:spacing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D548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69" w:type="dxa"/>
            <w:vAlign w:val="center"/>
          </w:tcPr>
          <w:p w:rsidR="002F6C1E" w:rsidRPr="00D5485E" w:rsidRDefault="002F6C1E" w:rsidP="00F6787C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85E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  <w:vAlign w:val="center"/>
          </w:tcPr>
          <w:p w:rsidR="002F6C1E" w:rsidRPr="00D5485E" w:rsidRDefault="002F6C1E" w:rsidP="00F6787C">
            <w:pPr>
              <w:pStyle w:val="24"/>
              <w:shd w:val="clear" w:color="auto" w:fill="auto"/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D5485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53" w:type="dxa"/>
            <w:vAlign w:val="center"/>
          </w:tcPr>
          <w:p w:rsidR="002F6C1E" w:rsidRPr="00D5485E" w:rsidRDefault="002F6C1E" w:rsidP="00F6787C">
            <w:pPr>
              <w:pStyle w:val="24"/>
              <w:shd w:val="clear" w:color="auto" w:fill="auto"/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D5485E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853" w:type="dxa"/>
            <w:vAlign w:val="center"/>
          </w:tcPr>
          <w:p w:rsidR="002F6C1E" w:rsidRPr="00D5485E" w:rsidRDefault="002F6C1E" w:rsidP="00F6787C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85E">
              <w:rPr>
                <w:b/>
                <w:sz w:val="24"/>
                <w:szCs w:val="24"/>
              </w:rPr>
              <w:t>Форма отчетности</w:t>
            </w:r>
          </w:p>
        </w:tc>
      </w:tr>
      <w:tr w:rsidR="002F6C1E" w:rsidTr="00F6787C">
        <w:tc>
          <w:tcPr>
            <w:tcW w:w="599" w:type="dxa"/>
          </w:tcPr>
          <w:p w:rsidR="002F6C1E" w:rsidRPr="00D5485E" w:rsidRDefault="002F6C1E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569" w:type="dxa"/>
          </w:tcPr>
          <w:p w:rsidR="002F6C1E" w:rsidRPr="00D5485E" w:rsidRDefault="002F6C1E" w:rsidP="00F4000B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 xml:space="preserve">Исполнение условий и объемов оказания услуги по </w:t>
            </w:r>
            <w:r w:rsidR="00F4000B" w:rsidRPr="00F4000B">
              <w:rPr>
                <w:rStyle w:val="212pt"/>
                <w:rFonts w:eastAsia="Calibri"/>
              </w:rPr>
              <w:t xml:space="preserve">организации </w:t>
            </w:r>
            <w:r w:rsidR="00F4000B">
              <w:rPr>
                <w:rStyle w:val="212pt"/>
                <w:rFonts w:eastAsia="Calibri"/>
              </w:rPr>
              <w:t xml:space="preserve">и проведению культурно-массового </w:t>
            </w:r>
            <w:r w:rsidR="00F4000B" w:rsidRPr="00F4000B">
              <w:rPr>
                <w:rStyle w:val="212pt"/>
                <w:rFonts w:eastAsia="Calibri"/>
              </w:rPr>
              <w:t>мероприяти</w:t>
            </w:r>
            <w:r w:rsidR="00F4000B">
              <w:rPr>
                <w:rStyle w:val="212pt"/>
                <w:rFonts w:eastAsia="Calibri"/>
              </w:rPr>
              <w:t>я</w:t>
            </w:r>
            <w:r>
              <w:rPr>
                <w:rStyle w:val="212pt"/>
                <w:rFonts w:eastAsia="Calibri"/>
              </w:rPr>
              <w:t>, установленных Соглашением</w:t>
            </w:r>
          </w:p>
        </w:tc>
        <w:tc>
          <w:tcPr>
            <w:tcW w:w="1417" w:type="dxa"/>
            <w:vAlign w:val="center"/>
          </w:tcPr>
          <w:p w:rsidR="002F6C1E" w:rsidRPr="00D5485E" w:rsidRDefault="002F6C1E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%</w:t>
            </w:r>
          </w:p>
        </w:tc>
        <w:tc>
          <w:tcPr>
            <w:tcW w:w="1853" w:type="dxa"/>
            <w:vAlign w:val="center"/>
          </w:tcPr>
          <w:p w:rsidR="002F6C1E" w:rsidRDefault="002F6C1E" w:rsidP="00F6787C">
            <w:pPr>
              <w:pStyle w:val="2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853" w:type="dxa"/>
            <w:vAlign w:val="center"/>
          </w:tcPr>
          <w:p w:rsidR="002F6C1E" w:rsidRDefault="002F6C1E" w:rsidP="00F6787C">
            <w:pPr>
              <w:pStyle w:val="24"/>
              <w:shd w:val="clear" w:color="auto" w:fill="auto"/>
              <w:spacing w:before="120" w:line="240" w:lineRule="exact"/>
              <w:jc w:val="center"/>
            </w:pPr>
            <w:r w:rsidRPr="008A7A85">
              <w:rPr>
                <w:rStyle w:val="212pt"/>
              </w:rPr>
              <w:t>аналитическая записка</w:t>
            </w:r>
          </w:p>
        </w:tc>
      </w:tr>
      <w:tr w:rsidR="002F6C1E" w:rsidTr="00F6787C">
        <w:tc>
          <w:tcPr>
            <w:tcW w:w="599" w:type="dxa"/>
          </w:tcPr>
          <w:p w:rsidR="002F6C1E" w:rsidRPr="00D5485E" w:rsidRDefault="002F6C1E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569" w:type="dxa"/>
          </w:tcPr>
          <w:p w:rsidR="002F6C1E" w:rsidRPr="00D5485E" w:rsidRDefault="00F4000B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 xml:space="preserve">Количество </w:t>
            </w:r>
            <w:r w:rsidR="00495174">
              <w:rPr>
                <w:rStyle w:val="212pt"/>
                <w:rFonts w:eastAsia="Calibri"/>
              </w:rPr>
              <w:t>получателей услуги (посетителей культурно-массового мероприятия)</w:t>
            </w:r>
          </w:p>
        </w:tc>
        <w:tc>
          <w:tcPr>
            <w:tcW w:w="1417" w:type="dxa"/>
            <w:vAlign w:val="center"/>
          </w:tcPr>
          <w:p w:rsidR="002F6C1E" w:rsidRPr="00D5485E" w:rsidRDefault="002F6C1E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%</w:t>
            </w:r>
          </w:p>
        </w:tc>
        <w:tc>
          <w:tcPr>
            <w:tcW w:w="1853" w:type="dxa"/>
            <w:vAlign w:val="center"/>
          </w:tcPr>
          <w:p w:rsidR="002F6C1E" w:rsidRDefault="00495174" w:rsidP="00495174">
            <w:pPr>
              <w:pStyle w:val="24"/>
              <w:shd w:val="clear" w:color="auto" w:fill="auto"/>
              <w:spacing w:line="240" w:lineRule="exact"/>
              <w:ind w:left="9"/>
            </w:pPr>
            <w:r>
              <w:rPr>
                <w:rStyle w:val="212pt"/>
              </w:rPr>
              <w:t xml:space="preserve">в соответствии с установленными в Соглашении нормами </w:t>
            </w:r>
          </w:p>
        </w:tc>
        <w:tc>
          <w:tcPr>
            <w:tcW w:w="1853" w:type="dxa"/>
            <w:vAlign w:val="center"/>
          </w:tcPr>
          <w:p w:rsidR="002F6C1E" w:rsidRDefault="002F6C1E" w:rsidP="00F6787C">
            <w:pPr>
              <w:pStyle w:val="24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журнал</w:t>
            </w:r>
          </w:p>
          <w:p w:rsidR="002F6C1E" w:rsidRDefault="00495174" w:rsidP="00F6787C">
            <w:pPr>
              <w:pStyle w:val="24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учета посетителей</w:t>
            </w:r>
          </w:p>
        </w:tc>
      </w:tr>
      <w:tr w:rsidR="002F6C1E" w:rsidTr="00F6787C">
        <w:tc>
          <w:tcPr>
            <w:tcW w:w="599" w:type="dxa"/>
          </w:tcPr>
          <w:p w:rsidR="002F6C1E" w:rsidRPr="00D5485E" w:rsidRDefault="002F6C1E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569" w:type="dxa"/>
          </w:tcPr>
          <w:p w:rsidR="002F6C1E" w:rsidRPr="00F4000B" w:rsidRDefault="002F6C1E" w:rsidP="00F4000B">
            <w:pPr>
              <w:pStyle w:val="24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 xml:space="preserve">Удовлетворенность </w:t>
            </w:r>
            <w:r w:rsidR="00F4000B">
              <w:rPr>
                <w:rStyle w:val="212pt"/>
              </w:rPr>
              <w:t xml:space="preserve">получателей услуги </w:t>
            </w:r>
            <w:r>
              <w:rPr>
                <w:rStyle w:val="212pt"/>
              </w:rPr>
              <w:t xml:space="preserve">качеством </w:t>
            </w:r>
            <w:r w:rsidR="00F4000B">
              <w:rPr>
                <w:rStyle w:val="212pt"/>
              </w:rPr>
              <w:t xml:space="preserve">организации и </w:t>
            </w:r>
            <w:r w:rsidR="00F4000B" w:rsidRPr="00F4000B">
              <w:rPr>
                <w:rStyle w:val="212pt"/>
              </w:rPr>
              <w:t>проведения культурно-массового мероприятия</w:t>
            </w:r>
          </w:p>
        </w:tc>
        <w:tc>
          <w:tcPr>
            <w:tcW w:w="1417" w:type="dxa"/>
            <w:vAlign w:val="center"/>
          </w:tcPr>
          <w:p w:rsidR="002F6C1E" w:rsidRPr="00D5485E" w:rsidRDefault="002F6C1E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%</w:t>
            </w:r>
          </w:p>
        </w:tc>
        <w:tc>
          <w:tcPr>
            <w:tcW w:w="1853" w:type="dxa"/>
            <w:vAlign w:val="center"/>
          </w:tcPr>
          <w:p w:rsidR="002F6C1E" w:rsidRDefault="002F6C1E" w:rsidP="00F6787C">
            <w:pPr>
              <w:pStyle w:val="24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не менее 90</w:t>
            </w:r>
          </w:p>
        </w:tc>
        <w:tc>
          <w:tcPr>
            <w:tcW w:w="1853" w:type="dxa"/>
            <w:vAlign w:val="center"/>
          </w:tcPr>
          <w:p w:rsidR="002F6C1E" w:rsidRDefault="002F6C1E" w:rsidP="00495174">
            <w:pPr>
              <w:pStyle w:val="24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 xml:space="preserve">анкеты опроса </w:t>
            </w:r>
            <w:r w:rsidR="00495174">
              <w:rPr>
                <w:rStyle w:val="212pt"/>
              </w:rPr>
              <w:t>получателей услуги</w:t>
            </w:r>
          </w:p>
        </w:tc>
      </w:tr>
      <w:tr w:rsidR="002F6C1E" w:rsidTr="00F6787C">
        <w:tc>
          <w:tcPr>
            <w:tcW w:w="599" w:type="dxa"/>
          </w:tcPr>
          <w:p w:rsidR="002F6C1E" w:rsidRPr="00D5485E" w:rsidRDefault="002F6C1E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569" w:type="dxa"/>
          </w:tcPr>
          <w:p w:rsidR="002F6C1E" w:rsidRPr="00D5485E" w:rsidRDefault="002F6C1E" w:rsidP="00495174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Количество обоснованных жалоб</w:t>
            </w:r>
          </w:p>
        </w:tc>
        <w:tc>
          <w:tcPr>
            <w:tcW w:w="1417" w:type="dxa"/>
            <w:vAlign w:val="center"/>
          </w:tcPr>
          <w:p w:rsidR="002F6C1E" w:rsidRPr="00D5485E" w:rsidRDefault="002F6C1E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853" w:type="dxa"/>
            <w:vAlign w:val="center"/>
          </w:tcPr>
          <w:p w:rsidR="002F6C1E" w:rsidRDefault="002F6C1E" w:rsidP="00F6787C">
            <w:pPr>
              <w:pStyle w:val="2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853" w:type="dxa"/>
            <w:vAlign w:val="center"/>
          </w:tcPr>
          <w:p w:rsidR="002F6C1E" w:rsidRDefault="002F6C1E" w:rsidP="00F6787C">
            <w:pPr>
              <w:pStyle w:val="24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копии жалоб</w:t>
            </w:r>
          </w:p>
        </w:tc>
      </w:tr>
    </w:tbl>
    <w:p w:rsidR="002F6C1E" w:rsidRDefault="002F6C1E" w:rsidP="002F6C1E">
      <w:pPr>
        <w:pStyle w:val="a8"/>
        <w:widowControl w:val="0"/>
        <w:autoSpaceDE w:val="0"/>
        <w:autoSpaceDN w:val="0"/>
        <w:adjustRightInd w:val="0"/>
        <w:ind w:left="0" w:firstLine="709"/>
        <w:rPr>
          <w:rFonts w:eastAsia="Times New Roman"/>
        </w:rPr>
      </w:pPr>
    </w:p>
    <w:p w:rsidR="0053162A" w:rsidRDefault="0053162A" w:rsidP="002F6C1E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  <w:sectPr w:rsidR="0053162A" w:rsidSect="009875E7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2F6C1E" w:rsidRDefault="002F6C1E" w:rsidP="002F6C1E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2</w:t>
      </w:r>
    </w:p>
    <w:p w:rsidR="002F6C1E" w:rsidRDefault="002F6C1E" w:rsidP="002F6C1E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</w:pPr>
      <w:r>
        <w:rPr>
          <w:rFonts w:eastAsia="Times New Roman"/>
        </w:rPr>
        <w:t>к Порядку</w:t>
      </w:r>
    </w:p>
    <w:p w:rsidR="002F6C1E" w:rsidRDefault="002F6C1E" w:rsidP="002F6C1E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</w:pPr>
    </w:p>
    <w:p w:rsidR="002F6C1E" w:rsidRDefault="002F6C1E" w:rsidP="0054046E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rFonts w:eastAsia="Times New Roman"/>
          <w:b/>
        </w:rPr>
      </w:pPr>
      <w:r w:rsidRPr="0047688E">
        <w:rPr>
          <w:rFonts w:eastAsia="Times New Roman"/>
          <w:b/>
        </w:rPr>
        <w:t>Отчет</w:t>
      </w:r>
    </w:p>
    <w:p w:rsidR="0053162A" w:rsidRDefault="002F6C1E" w:rsidP="0054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3162A">
        <w:rPr>
          <w:rFonts w:ascii="Times New Roman" w:eastAsia="Times New Roman" w:hAnsi="Times New Roman"/>
          <w:b/>
          <w:sz w:val="26"/>
          <w:szCs w:val="26"/>
        </w:rPr>
        <w:t xml:space="preserve">об использовании средств гранта на оказание услуг </w:t>
      </w:r>
      <w:r w:rsidR="0053162A" w:rsidRPr="0053162A">
        <w:rPr>
          <w:rFonts w:ascii="Times New Roman" w:eastAsia="Times New Roman" w:hAnsi="Times New Roman"/>
          <w:b/>
          <w:sz w:val="26"/>
          <w:szCs w:val="26"/>
        </w:rPr>
        <w:t xml:space="preserve">по организации и проведению культурно-массовых мероприятий на территории муниципального образования город Полярные Зори </w:t>
      </w:r>
    </w:p>
    <w:p w:rsidR="0053162A" w:rsidRPr="0053162A" w:rsidRDefault="0053162A" w:rsidP="0054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3162A">
        <w:rPr>
          <w:rFonts w:ascii="Times New Roman" w:eastAsia="Times New Roman" w:hAnsi="Times New Roman"/>
          <w:b/>
          <w:sz w:val="26"/>
          <w:szCs w:val="26"/>
        </w:rPr>
        <w:t>с подведомственной территорией</w:t>
      </w:r>
    </w:p>
    <w:p w:rsidR="002F6C1E" w:rsidRPr="0047688E" w:rsidRDefault="002F6C1E" w:rsidP="0053162A">
      <w:pPr>
        <w:pStyle w:val="a8"/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</w:rPr>
      </w:pPr>
    </w:p>
    <w:p w:rsidR="002F6C1E" w:rsidRDefault="002F6C1E" w:rsidP="002F6C1E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1809"/>
        <w:gridCol w:w="1701"/>
        <w:gridCol w:w="1417"/>
        <w:gridCol w:w="1559"/>
        <w:gridCol w:w="1557"/>
        <w:gridCol w:w="1704"/>
      </w:tblGrid>
      <w:tr w:rsidR="002F6C1E" w:rsidRPr="0054046E" w:rsidTr="0054046E">
        <w:tc>
          <w:tcPr>
            <w:tcW w:w="1809" w:type="dxa"/>
          </w:tcPr>
          <w:p w:rsidR="002F6C1E" w:rsidRPr="0054046E" w:rsidRDefault="002F6C1E" w:rsidP="0054046E">
            <w:pPr>
              <w:spacing w:after="0" w:line="240" w:lineRule="auto"/>
              <w:jc w:val="center"/>
            </w:pPr>
            <w:r w:rsidRPr="0054046E">
              <w:t>Наименование показателя</w:t>
            </w:r>
          </w:p>
        </w:tc>
        <w:tc>
          <w:tcPr>
            <w:tcW w:w="7938" w:type="dxa"/>
            <w:gridSpan w:val="5"/>
          </w:tcPr>
          <w:p w:rsidR="002F6C1E" w:rsidRPr="0054046E" w:rsidRDefault="002F6C1E" w:rsidP="0054046E">
            <w:pPr>
              <w:spacing w:after="0" w:line="240" w:lineRule="auto"/>
              <w:jc w:val="center"/>
            </w:pPr>
            <w:r w:rsidRPr="0054046E">
              <w:t>Финансовое обеспечение</w:t>
            </w:r>
          </w:p>
        </w:tc>
      </w:tr>
      <w:tr w:rsidR="002F6C1E" w:rsidRPr="0054046E" w:rsidTr="0054046E">
        <w:tc>
          <w:tcPr>
            <w:tcW w:w="1809" w:type="dxa"/>
          </w:tcPr>
          <w:p w:rsidR="002F6C1E" w:rsidRPr="0054046E" w:rsidRDefault="002F6C1E" w:rsidP="0054046E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2F6C1E" w:rsidRPr="0054046E" w:rsidRDefault="002F6C1E" w:rsidP="0054046E">
            <w:pPr>
              <w:spacing w:after="0" w:line="240" w:lineRule="auto"/>
              <w:jc w:val="center"/>
            </w:pPr>
            <w:r w:rsidRPr="0054046E">
              <w:t>запланировано на год, руб.</w:t>
            </w:r>
          </w:p>
        </w:tc>
        <w:tc>
          <w:tcPr>
            <w:tcW w:w="1417" w:type="dxa"/>
          </w:tcPr>
          <w:p w:rsidR="002F6C1E" w:rsidRPr="0054046E" w:rsidRDefault="002F6C1E" w:rsidP="0054046E">
            <w:pPr>
              <w:spacing w:after="0" w:line="240" w:lineRule="auto"/>
              <w:jc w:val="center"/>
            </w:pPr>
            <w:r w:rsidRPr="0054046E">
              <w:t>профинансировано,</w:t>
            </w:r>
          </w:p>
          <w:p w:rsidR="002F6C1E" w:rsidRPr="0054046E" w:rsidRDefault="002F6C1E" w:rsidP="0054046E">
            <w:pPr>
              <w:spacing w:before="60" w:after="0" w:line="240" w:lineRule="auto"/>
              <w:jc w:val="center"/>
            </w:pPr>
            <w:r w:rsidRPr="0054046E">
              <w:t>руб.</w:t>
            </w:r>
          </w:p>
        </w:tc>
        <w:tc>
          <w:tcPr>
            <w:tcW w:w="1559" w:type="dxa"/>
          </w:tcPr>
          <w:p w:rsidR="002F6C1E" w:rsidRPr="0054046E" w:rsidRDefault="002F6C1E" w:rsidP="0054046E">
            <w:pPr>
              <w:spacing w:after="0" w:line="240" w:lineRule="auto"/>
              <w:jc w:val="center"/>
            </w:pPr>
            <w:r w:rsidRPr="0054046E">
              <w:t>кассовый расход, руб.</w:t>
            </w:r>
          </w:p>
        </w:tc>
        <w:tc>
          <w:tcPr>
            <w:tcW w:w="1557" w:type="dxa"/>
          </w:tcPr>
          <w:p w:rsidR="002F6C1E" w:rsidRPr="0054046E" w:rsidRDefault="002F6C1E" w:rsidP="0054046E">
            <w:pPr>
              <w:spacing w:after="0" w:line="240" w:lineRule="auto"/>
              <w:jc w:val="center"/>
            </w:pPr>
            <w:r w:rsidRPr="0054046E">
              <w:t>отклонение (гр.2-гр.4), руб.</w:t>
            </w:r>
          </w:p>
        </w:tc>
        <w:tc>
          <w:tcPr>
            <w:tcW w:w="1704" w:type="dxa"/>
          </w:tcPr>
          <w:p w:rsidR="002F6C1E" w:rsidRPr="0054046E" w:rsidRDefault="002F6C1E" w:rsidP="0054046E">
            <w:pPr>
              <w:spacing w:after="0" w:line="240" w:lineRule="auto"/>
              <w:jc w:val="center"/>
            </w:pPr>
            <w:r w:rsidRPr="0054046E">
              <w:t>степень освоения (гр.4/гр.2*100), %</w:t>
            </w:r>
          </w:p>
        </w:tc>
      </w:tr>
      <w:tr w:rsidR="002F6C1E" w:rsidRPr="0054046E" w:rsidTr="0054046E">
        <w:tc>
          <w:tcPr>
            <w:tcW w:w="1809" w:type="dxa"/>
          </w:tcPr>
          <w:p w:rsidR="002F6C1E" w:rsidRPr="0054046E" w:rsidRDefault="002F6C1E" w:rsidP="00F6787C">
            <w:pPr>
              <w:spacing w:after="0" w:line="240" w:lineRule="auto"/>
              <w:jc w:val="center"/>
            </w:pPr>
            <w:r w:rsidRPr="0054046E">
              <w:t>1</w:t>
            </w:r>
          </w:p>
        </w:tc>
        <w:tc>
          <w:tcPr>
            <w:tcW w:w="1701" w:type="dxa"/>
          </w:tcPr>
          <w:p w:rsidR="002F6C1E" w:rsidRPr="0054046E" w:rsidRDefault="002F6C1E" w:rsidP="00F6787C">
            <w:pPr>
              <w:spacing w:after="0" w:line="240" w:lineRule="auto"/>
              <w:jc w:val="center"/>
            </w:pPr>
            <w:r w:rsidRPr="0054046E">
              <w:t>2</w:t>
            </w:r>
          </w:p>
        </w:tc>
        <w:tc>
          <w:tcPr>
            <w:tcW w:w="1417" w:type="dxa"/>
          </w:tcPr>
          <w:p w:rsidR="002F6C1E" w:rsidRPr="0054046E" w:rsidRDefault="002F6C1E" w:rsidP="00F6787C">
            <w:pPr>
              <w:spacing w:after="0" w:line="240" w:lineRule="auto"/>
              <w:jc w:val="center"/>
            </w:pPr>
            <w:r w:rsidRPr="0054046E">
              <w:t>3</w:t>
            </w:r>
          </w:p>
        </w:tc>
        <w:tc>
          <w:tcPr>
            <w:tcW w:w="1559" w:type="dxa"/>
          </w:tcPr>
          <w:p w:rsidR="002F6C1E" w:rsidRPr="0054046E" w:rsidRDefault="002F6C1E" w:rsidP="00F6787C">
            <w:pPr>
              <w:spacing w:after="0" w:line="240" w:lineRule="auto"/>
              <w:jc w:val="center"/>
            </w:pPr>
            <w:r w:rsidRPr="0054046E">
              <w:t>4</w:t>
            </w:r>
          </w:p>
        </w:tc>
        <w:tc>
          <w:tcPr>
            <w:tcW w:w="1557" w:type="dxa"/>
          </w:tcPr>
          <w:p w:rsidR="002F6C1E" w:rsidRPr="0054046E" w:rsidRDefault="002F6C1E" w:rsidP="00F6787C">
            <w:pPr>
              <w:spacing w:after="0" w:line="240" w:lineRule="auto"/>
              <w:jc w:val="center"/>
            </w:pPr>
            <w:r w:rsidRPr="0054046E">
              <w:t>5</w:t>
            </w:r>
          </w:p>
        </w:tc>
        <w:tc>
          <w:tcPr>
            <w:tcW w:w="1704" w:type="dxa"/>
          </w:tcPr>
          <w:p w:rsidR="002F6C1E" w:rsidRPr="0054046E" w:rsidRDefault="002F6C1E" w:rsidP="00F6787C">
            <w:pPr>
              <w:spacing w:after="0" w:line="240" w:lineRule="auto"/>
              <w:jc w:val="center"/>
            </w:pPr>
            <w:r w:rsidRPr="0054046E">
              <w:t>6</w:t>
            </w:r>
          </w:p>
        </w:tc>
      </w:tr>
      <w:tr w:rsidR="002F6C1E" w:rsidRPr="0054046E" w:rsidTr="0054046E">
        <w:tc>
          <w:tcPr>
            <w:tcW w:w="1809" w:type="dxa"/>
          </w:tcPr>
          <w:p w:rsidR="002F6C1E" w:rsidRPr="0054046E" w:rsidRDefault="002F6C1E" w:rsidP="00F6787C">
            <w:pPr>
              <w:spacing w:after="0" w:line="240" w:lineRule="auto"/>
            </w:pPr>
          </w:p>
        </w:tc>
        <w:tc>
          <w:tcPr>
            <w:tcW w:w="1701" w:type="dxa"/>
          </w:tcPr>
          <w:p w:rsidR="002F6C1E" w:rsidRPr="0054046E" w:rsidRDefault="002F6C1E" w:rsidP="00F6787C">
            <w:pPr>
              <w:spacing w:after="0" w:line="240" w:lineRule="auto"/>
            </w:pPr>
          </w:p>
        </w:tc>
        <w:tc>
          <w:tcPr>
            <w:tcW w:w="1417" w:type="dxa"/>
          </w:tcPr>
          <w:p w:rsidR="002F6C1E" w:rsidRPr="0054046E" w:rsidRDefault="002F6C1E" w:rsidP="00F6787C">
            <w:pPr>
              <w:spacing w:after="0" w:line="240" w:lineRule="auto"/>
            </w:pPr>
          </w:p>
        </w:tc>
        <w:tc>
          <w:tcPr>
            <w:tcW w:w="1559" w:type="dxa"/>
          </w:tcPr>
          <w:p w:rsidR="002F6C1E" w:rsidRPr="0054046E" w:rsidRDefault="002F6C1E" w:rsidP="00F6787C">
            <w:pPr>
              <w:spacing w:after="0" w:line="240" w:lineRule="auto"/>
            </w:pPr>
          </w:p>
        </w:tc>
        <w:tc>
          <w:tcPr>
            <w:tcW w:w="1557" w:type="dxa"/>
          </w:tcPr>
          <w:p w:rsidR="002F6C1E" w:rsidRPr="0054046E" w:rsidRDefault="002F6C1E" w:rsidP="00F6787C">
            <w:pPr>
              <w:spacing w:after="0" w:line="240" w:lineRule="auto"/>
            </w:pPr>
          </w:p>
        </w:tc>
        <w:tc>
          <w:tcPr>
            <w:tcW w:w="1704" w:type="dxa"/>
          </w:tcPr>
          <w:p w:rsidR="002F6C1E" w:rsidRPr="0054046E" w:rsidRDefault="002F6C1E" w:rsidP="00F6787C">
            <w:pPr>
              <w:spacing w:after="0" w:line="240" w:lineRule="auto"/>
            </w:pPr>
          </w:p>
        </w:tc>
      </w:tr>
    </w:tbl>
    <w:p w:rsidR="002F6C1E" w:rsidRDefault="002F6C1E" w:rsidP="002F6C1E">
      <w:pPr>
        <w:pStyle w:val="32"/>
        <w:shd w:val="clear" w:color="auto" w:fill="auto"/>
        <w:tabs>
          <w:tab w:val="left" w:pos="4195"/>
          <w:tab w:val="left" w:leader="underscore" w:pos="6600"/>
          <w:tab w:val="left" w:leader="underscore" w:pos="9792"/>
        </w:tabs>
        <w:spacing w:after="0" w:line="280" w:lineRule="exact"/>
        <w:rPr>
          <w:sz w:val="26"/>
          <w:szCs w:val="26"/>
        </w:rPr>
      </w:pPr>
    </w:p>
    <w:p w:rsidR="002F6C1E" w:rsidRPr="00953F3D" w:rsidRDefault="002F6C1E" w:rsidP="002F6C1E">
      <w:pPr>
        <w:pStyle w:val="32"/>
        <w:shd w:val="clear" w:color="auto" w:fill="auto"/>
        <w:tabs>
          <w:tab w:val="left" w:pos="4195"/>
          <w:tab w:val="left" w:leader="underscore" w:pos="6600"/>
          <w:tab w:val="left" w:leader="underscore" w:pos="9792"/>
        </w:tabs>
        <w:spacing w:after="0" w:line="280" w:lineRule="exact"/>
        <w:rPr>
          <w:sz w:val="24"/>
          <w:szCs w:val="24"/>
        </w:rPr>
      </w:pPr>
      <w:r w:rsidRPr="00953F3D">
        <w:rPr>
          <w:sz w:val="24"/>
          <w:szCs w:val="24"/>
        </w:rPr>
        <w:t>Руководитель организации</w:t>
      </w:r>
      <w:r w:rsidRPr="00953F3D">
        <w:rPr>
          <w:sz w:val="24"/>
          <w:szCs w:val="24"/>
        </w:rPr>
        <w:tab/>
        <w:t>____</w:t>
      </w:r>
      <w:r w:rsidRPr="00953F3D">
        <w:rPr>
          <w:sz w:val="24"/>
          <w:szCs w:val="24"/>
        </w:rPr>
        <w:tab/>
      </w:r>
      <w:r w:rsidRPr="00953F3D">
        <w:rPr>
          <w:sz w:val="24"/>
          <w:szCs w:val="24"/>
        </w:rPr>
        <w:tab/>
      </w:r>
    </w:p>
    <w:p w:rsidR="002F6C1E" w:rsidRDefault="002F6C1E" w:rsidP="002F6C1E">
      <w:pPr>
        <w:pStyle w:val="afd"/>
        <w:shd w:val="clear" w:color="auto" w:fill="auto"/>
        <w:tabs>
          <w:tab w:val="left" w:pos="2693"/>
        </w:tabs>
        <w:spacing w:line="200" w:lineRule="exact"/>
        <w:jc w:val="both"/>
      </w:pPr>
      <w:r>
        <w:t xml:space="preserve">                                                                             (подпись)</w:t>
      </w:r>
      <w:r>
        <w:tab/>
        <w:t xml:space="preserve">                               (расшифровка подписи)</w:t>
      </w:r>
    </w:p>
    <w:p w:rsidR="002F6C1E" w:rsidRPr="0054046E" w:rsidRDefault="002F6C1E" w:rsidP="002F6C1E">
      <w:pPr>
        <w:pStyle w:val="32"/>
        <w:shd w:val="clear" w:color="auto" w:fill="auto"/>
        <w:tabs>
          <w:tab w:val="left" w:pos="4114"/>
          <w:tab w:val="left" w:leader="underscore" w:pos="6523"/>
          <w:tab w:val="left" w:leader="underscore" w:pos="9797"/>
        </w:tabs>
        <w:spacing w:after="0" w:line="280" w:lineRule="exact"/>
        <w:rPr>
          <w:sz w:val="24"/>
          <w:szCs w:val="24"/>
        </w:rPr>
      </w:pPr>
      <w:r w:rsidRPr="0054046E">
        <w:rPr>
          <w:sz w:val="24"/>
          <w:szCs w:val="24"/>
        </w:rPr>
        <w:t>Главный бухгалтер</w:t>
      </w:r>
      <w:r w:rsidRPr="0054046E">
        <w:rPr>
          <w:sz w:val="24"/>
          <w:szCs w:val="24"/>
        </w:rPr>
        <w:tab/>
      </w:r>
      <w:r w:rsidRPr="0054046E">
        <w:rPr>
          <w:sz w:val="24"/>
          <w:szCs w:val="24"/>
        </w:rPr>
        <w:tab/>
      </w:r>
      <w:r w:rsidRPr="0054046E">
        <w:rPr>
          <w:sz w:val="24"/>
          <w:szCs w:val="24"/>
        </w:rPr>
        <w:tab/>
      </w:r>
    </w:p>
    <w:p w:rsidR="002F6C1E" w:rsidRDefault="002F6C1E" w:rsidP="002F6C1E">
      <w:pPr>
        <w:pStyle w:val="afd"/>
        <w:shd w:val="clear" w:color="auto" w:fill="auto"/>
        <w:tabs>
          <w:tab w:val="left" w:pos="2539"/>
        </w:tabs>
        <w:spacing w:line="200" w:lineRule="exact"/>
        <w:jc w:val="both"/>
      </w:pPr>
      <w:r>
        <w:t xml:space="preserve">                                                                             (подпись)</w:t>
      </w:r>
      <w:r>
        <w:tab/>
        <w:t xml:space="preserve">                                (расшифровка подписи)</w:t>
      </w:r>
    </w:p>
    <w:p w:rsidR="002F6C1E" w:rsidRPr="00953F3D" w:rsidRDefault="002F6C1E" w:rsidP="002F6C1E">
      <w:pPr>
        <w:spacing w:before="240" w:after="0" w:line="322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53F3D">
        <w:rPr>
          <w:rFonts w:ascii="Times New Roman" w:hAnsi="Times New Roman"/>
          <w:sz w:val="24"/>
          <w:szCs w:val="24"/>
        </w:rPr>
        <w:t>К отчету прилагаются копии бухгалтерских документов, подтверждающих расходы:</w:t>
      </w:r>
    </w:p>
    <w:p w:rsidR="002F6C1E" w:rsidRPr="00953F3D" w:rsidRDefault="004E6DA4" w:rsidP="004E6DA4">
      <w:pPr>
        <w:widowControl w:val="0"/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F3D">
        <w:rPr>
          <w:rFonts w:ascii="Times New Roman" w:hAnsi="Times New Roman"/>
          <w:sz w:val="24"/>
          <w:szCs w:val="24"/>
        </w:rPr>
        <w:t xml:space="preserve">1. </w:t>
      </w:r>
      <w:r w:rsidR="002F6C1E" w:rsidRPr="00953F3D">
        <w:rPr>
          <w:rFonts w:ascii="Times New Roman" w:hAnsi="Times New Roman"/>
          <w:sz w:val="24"/>
          <w:szCs w:val="24"/>
        </w:rPr>
        <w:t>Платежные поручения с основаниями платежа (счет, счет-фактура, договор, акты).</w:t>
      </w:r>
    </w:p>
    <w:p w:rsidR="002F6C1E" w:rsidRPr="00953F3D" w:rsidRDefault="004E6DA4" w:rsidP="004E6DA4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F3D">
        <w:rPr>
          <w:rFonts w:ascii="Times New Roman" w:hAnsi="Times New Roman"/>
          <w:sz w:val="24"/>
          <w:szCs w:val="24"/>
        </w:rPr>
        <w:t xml:space="preserve">2. </w:t>
      </w:r>
      <w:r w:rsidR="002F6C1E" w:rsidRPr="00953F3D">
        <w:rPr>
          <w:rFonts w:ascii="Times New Roman" w:hAnsi="Times New Roman"/>
          <w:sz w:val="24"/>
          <w:szCs w:val="24"/>
        </w:rPr>
        <w:t>Авансовые отчеты с приложением копий первичных документов.</w:t>
      </w:r>
    </w:p>
    <w:p w:rsidR="002F6C1E" w:rsidRPr="00953F3D" w:rsidRDefault="002F6C1E" w:rsidP="004E6DA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F3D">
        <w:rPr>
          <w:rFonts w:ascii="Times New Roman" w:hAnsi="Times New Roman"/>
          <w:sz w:val="24"/>
          <w:szCs w:val="24"/>
        </w:rPr>
        <w:t>3. Договоры гражданско-правового характера, акты выполненных работ, расходные кассовые ордера и т.п., подтверждающие выплату.</w:t>
      </w:r>
    </w:p>
    <w:p w:rsidR="0053162A" w:rsidRDefault="0053162A" w:rsidP="002F6C1E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</w:pPr>
    </w:p>
    <w:p w:rsidR="004E6DA4" w:rsidRDefault="004E6DA4" w:rsidP="004E6DA4">
      <w:pPr>
        <w:pStyle w:val="a8"/>
        <w:widowControl w:val="0"/>
        <w:autoSpaceDE w:val="0"/>
        <w:autoSpaceDN w:val="0"/>
        <w:adjustRightInd w:val="0"/>
        <w:ind w:left="0" w:firstLine="709"/>
        <w:rPr>
          <w:rFonts w:eastAsia="Times New Roman"/>
        </w:rPr>
        <w:sectPr w:rsidR="004E6DA4" w:rsidSect="009875E7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2F6C1E" w:rsidRDefault="002F6C1E" w:rsidP="002F6C1E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3</w:t>
      </w:r>
    </w:p>
    <w:p w:rsidR="002F6C1E" w:rsidRDefault="002F6C1E" w:rsidP="002F6C1E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</w:pPr>
      <w:r>
        <w:rPr>
          <w:rFonts w:eastAsia="Times New Roman"/>
        </w:rPr>
        <w:t>к Порядку</w:t>
      </w:r>
    </w:p>
    <w:p w:rsidR="002F6C1E" w:rsidRDefault="002F6C1E" w:rsidP="002F6C1E">
      <w:pPr>
        <w:pStyle w:val="a8"/>
        <w:widowControl w:val="0"/>
        <w:autoSpaceDE w:val="0"/>
        <w:autoSpaceDN w:val="0"/>
        <w:adjustRightInd w:val="0"/>
        <w:ind w:left="0" w:firstLine="709"/>
        <w:jc w:val="right"/>
        <w:rPr>
          <w:rFonts w:eastAsia="Times New Roman"/>
        </w:rPr>
      </w:pPr>
    </w:p>
    <w:p w:rsidR="003030BF" w:rsidRPr="00953F3D" w:rsidRDefault="002F6C1E" w:rsidP="00303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3F3D">
        <w:rPr>
          <w:rFonts w:ascii="Times New Roman" w:eastAsia="Times New Roman" w:hAnsi="Times New Roman"/>
          <w:b/>
          <w:sz w:val="24"/>
          <w:szCs w:val="24"/>
        </w:rPr>
        <w:t xml:space="preserve">Отчет по показателям результативности использования </w:t>
      </w:r>
      <w:r w:rsidR="003030BF" w:rsidRPr="00953F3D">
        <w:rPr>
          <w:rFonts w:ascii="Times New Roman" w:eastAsia="Times New Roman" w:hAnsi="Times New Roman"/>
          <w:b/>
          <w:sz w:val="24"/>
          <w:szCs w:val="24"/>
        </w:rPr>
        <w:t>средств гранта на оказание услуг по организации и проведению культурно-массовых мероприятий на территории муниципального образования город Полярные Зори с подведомственной территорией</w:t>
      </w:r>
    </w:p>
    <w:p w:rsidR="002F6C1E" w:rsidRDefault="002F6C1E" w:rsidP="002F6C1E">
      <w:pPr>
        <w:pStyle w:val="40"/>
        <w:keepNext/>
        <w:keepLines/>
        <w:shd w:val="clear" w:color="auto" w:fill="auto"/>
        <w:spacing w:after="364" w:line="280" w:lineRule="exact"/>
        <w:ind w:right="280"/>
        <w:jc w:val="center"/>
      </w:pPr>
    </w:p>
    <w:tbl>
      <w:tblPr>
        <w:tblStyle w:val="ab"/>
        <w:tblW w:w="0" w:type="auto"/>
        <w:tblInd w:w="108" w:type="dxa"/>
        <w:tblLook w:val="04A0"/>
      </w:tblPr>
      <w:tblGrid>
        <w:gridCol w:w="599"/>
        <w:gridCol w:w="3569"/>
        <w:gridCol w:w="1417"/>
        <w:gridCol w:w="1853"/>
        <w:gridCol w:w="1853"/>
      </w:tblGrid>
      <w:tr w:rsidR="002F6C1E" w:rsidRPr="00953F3D" w:rsidTr="00F6787C">
        <w:tc>
          <w:tcPr>
            <w:tcW w:w="599" w:type="dxa"/>
            <w:vAlign w:val="center"/>
          </w:tcPr>
          <w:p w:rsidR="002F6C1E" w:rsidRPr="00953F3D" w:rsidRDefault="002F6C1E" w:rsidP="00F6787C">
            <w:pPr>
              <w:pStyle w:val="24"/>
              <w:shd w:val="clear" w:color="auto" w:fill="auto"/>
              <w:spacing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953F3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69" w:type="dxa"/>
            <w:vAlign w:val="center"/>
          </w:tcPr>
          <w:p w:rsidR="002F6C1E" w:rsidRPr="00953F3D" w:rsidRDefault="002F6C1E" w:rsidP="00F6787C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53F3D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1417" w:type="dxa"/>
            <w:vAlign w:val="center"/>
          </w:tcPr>
          <w:p w:rsidR="002F6C1E" w:rsidRPr="00953F3D" w:rsidRDefault="002F6C1E" w:rsidP="00F6787C">
            <w:pPr>
              <w:pStyle w:val="24"/>
              <w:shd w:val="clear" w:color="auto" w:fill="auto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953F3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53" w:type="dxa"/>
            <w:vAlign w:val="center"/>
          </w:tcPr>
          <w:p w:rsidR="002F6C1E" w:rsidRPr="00953F3D" w:rsidRDefault="002F6C1E" w:rsidP="00F6787C">
            <w:pPr>
              <w:pStyle w:val="24"/>
              <w:shd w:val="clear" w:color="auto" w:fill="auto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953F3D">
              <w:rPr>
                <w:b/>
                <w:sz w:val="22"/>
                <w:szCs w:val="22"/>
              </w:rPr>
              <w:t>Целевой показатель</w:t>
            </w:r>
          </w:p>
        </w:tc>
        <w:tc>
          <w:tcPr>
            <w:tcW w:w="1853" w:type="dxa"/>
            <w:vAlign w:val="center"/>
          </w:tcPr>
          <w:p w:rsidR="002F6C1E" w:rsidRPr="00953F3D" w:rsidRDefault="002F6C1E" w:rsidP="00F6787C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53F3D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3030BF" w:rsidRPr="00953F3D" w:rsidTr="00F6787C">
        <w:tc>
          <w:tcPr>
            <w:tcW w:w="599" w:type="dxa"/>
          </w:tcPr>
          <w:p w:rsidR="003030BF" w:rsidRPr="00953F3D" w:rsidRDefault="003030BF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  <w:r w:rsidRPr="00953F3D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569" w:type="dxa"/>
          </w:tcPr>
          <w:p w:rsidR="003030BF" w:rsidRPr="00953F3D" w:rsidRDefault="003030BF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  <w:r w:rsidRPr="00953F3D">
              <w:rPr>
                <w:rStyle w:val="212pt"/>
                <w:rFonts w:eastAsia="Calibri"/>
                <w:sz w:val="22"/>
                <w:szCs w:val="22"/>
              </w:rPr>
              <w:t>Исполнение условий и объемов оказания услуги по организации и проведению культурно-массового мероприятия, установленных Соглашением</w:t>
            </w:r>
          </w:p>
        </w:tc>
        <w:tc>
          <w:tcPr>
            <w:tcW w:w="1417" w:type="dxa"/>
            <w:vAlign w:val="center"/>
          </w:tcPr>
          <w:p w:rsidR="003030BF" w:rsidRPr="00953F3D" w:rsidRDefault="003030BF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953F3D">
              <w:rPr>
                <w:rStyle w:val="212pt"/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53" w:type="dxa"/>
            <w:vAlign w:val="center"/>
          </w:tcPr>
          <w:p w:rsidR="003030BF" w:rsidRPr="00953F3D" w:rsidRDefault="003030BF" w:rsidP="00F6787C">
            <w:pPr>
              <w:pStyle w:val="24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953F3D">
              <w:rPr>
                <w:rStyle w:val="212pt"/>
                <w:sz w:val="22"/>
                <w:szCs w:val="22"/>
              </w:rPr>
              <w:t>100</w:t>
            </w:r>
          </w:p>
        </w:tc>
        <w:tc>
          <w:tcPr>
            <w:tcW w:w="1853" w:type="dxa"/>
            <w:vAlign w:val="center"/>
          </w:tcPr>
          <w:p w:rsidR="003030BF" w:rsidRPr="00953F3D" w:rsidRDefault="003030BF" w:rsidP="00F6787C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030BF" w:rsidRPr="00953F3D" w:rsidTr="00F6787C">
        <w:tc>
          <w:tcPr>
            <w:tcW w:w="599" w:type="dxa"/>
          </w:tcPr>
          <w:p w:rsidR="003030BF" w:rsidRPr="00953F3D" w:rsidRDefault="003030BF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  <w:r w:rsidRPr="00953F3D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569" w:type="dxa"/>
          </w:tcPr>
          <w:p w:rsidR="003030BF" w:rsidRPr="00953F3D" w:rsidRDefault="003030BF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  <w:r w:rsidRPr="00953F3D">
              <w:rPr>
                <w:rStyle w:val="212pt"/>
                <w:rFonts w:eastAsia="Calibri"/>
                <w:sz w:val="22"/>
                <w:szCs w:val="22"/>
              </w:rPr>
              <w:t>Количество получателей услуги (посетителей культурно-массового мероприятия)</w:t>
            </w:r>
          </w:p>
        </w:tc>
        <w:tc>
          <w:tcPr>
            <w:tcW w:w="1417" w:type="dxa"/>
            <w:vAlign w:val="center"/>
          </w:tcPr>
          <w:p w:rsidR="003030BF" w:rsidRPr="00953F3D" w:rsidRDefault="003030BF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953F3D">
              <w:rPr>
                <w:rStyle w:val="212pt"/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53" w:type="dxa"/>
            <w:vAlign w:val="center"/>
          </w:tcPr>
          <w:p w:rsidR="003030BF" w:rsidRPr="00953F3D" w:rsidRDefault="003030BF" w:rsidP="00F6787C">
            <w:pPr>
              <w:pStyle w:val="24"/>
              <w:shd w:val="clear" w:color="auto" w:fill="auto"/>
              <w:spacing w:line="240" w:lineRule="exact"/>
              <w:ind w:left="9"/>
              <w:rPr>
                <w:sz w:val="22"/>
                <w:szCs w:val="22"/>
              </w:rPr>
            </w:pPr>
            <w:r w:rsidRPr="00953F3D">
              <w:rPr>
                <w:rStyle w:val="212pt"/>
                <w:sz w:val="22"/>
                <w:szCs w:val="22"/>
              </w:rPr>
              <w:t xml:space="preserve">в соответствии с установленными в Соглашении нормами </w:t>
            </w:r>
          </w:p>
        </w:tc>
        <w:tc>
          <w:tcPr>
            <w:tcW w:w="1853" w:type="dxa"/>
            <w:vAlign w:val="center"/>
          </w:tcPr>
          <w:p w:rsidR="003030BF" w:rsidRPr="00953F3D" w:rsidRDefault="003030BF" w:rsidP="00F6787C">
            <w:pPr>
              <w:pStyle w:val="24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</w:tr>
      <w:tr w:rsidR="003030BF" w:rsidRPr="00953F3D" w:rsidTr="00F6787C">
        <w:tc>
          <w:tcPr>
            <w:tcW w:w="599" w:type="dxa"/>
          </w:tcPr>
          <w:p w:rsidR="003030BF" w:rsidRPr="00953F3D" w:rsidRDefault="003030BF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  <w:r w:rsidRPr="00953F3D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569" w:type="dxa"/>
          </w:tcPr>
          <w:p w:rsidR="003030BF" w:rsidRPr="00953F3D" w:rsidRDefault="003030BF" w:rsidP="00F6787C">
            <w:pPr>
              <w:pStyle w:val="24"/>
              <w:shd w:val="clear" w:color="auto" w:fill="auto"/>
              <w:spacing w:line="274" w:lineRule="exac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53F3D">
              <w:rPr>
                <w:rStyle w:val="212pt"/>
                <w:sz w:val="22"/>
                <w:szCs w:val="22"/>
              </w:rPr>
              <w:t>Удовлетворенность получателей услуги качеством организации и проведения культурно-массового мероприятия</w:t>
            </w:r>
          </w:p>
        </w:tc>
        <w:tc>
          <w:tcPr>
            <w:tcW w:w="1417" w:type="dxa"/>
            <w:vAlign w:val="center"/>
          </w:tcPr>
          <w:p w:rsidR="003030BF" w:rsidRPr="00953F3D" w:rsidRDefault="003030BF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953F3D">
              <w:rPr>
                <w:rStyle w:val="212pt"/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53" w:type="dxa"/>
            <w:vAlign w:val="center"/>
          </w:tcPr>
          <w:p w:rsidR="003030BF" w:rsidRPr="00953F3D" w:rsidRDefault="003030BF" w:rsidP="00F6787C">
            <w:pPr>
              <w:pStyle w:val="24"/>
              <w:shd w:val="clear" w:color="auto" w:fill="auto"/>
              <w:spacing w:line="240" w:lineRule="exact"/>
              <w:ind w:left="260"/>
              <w:rPr>
                <w:sz w:val="22"/>
                <w:szCs w:val="22"/>
              </w:rPr>
            </w:pPr>
            <w:r w:rsidRPr="00953F3D">
              <w:rPr>
                <w:rStyle w:val="212pt"/>
                <w:sz w:val="22"/>
                <w:szCs w:val="22"/>
              </w:rPr>
              <w:t>не менее 90</w:t>
            </w:r>
          </w:p>
        </w:tc>
        <w:tc>
          <w:tcPr>
            <w:tcW w:w="1853" w:type="dxa"/>
            <w:vAlign w:val="center"/>
          </w:tcPr>
          <w:p w:rsidR="003030BF" w:rsidRPr="00953F3D" w:rsidRDefault="003030BF" w:rsidP="00F6787C">
            <w:pPr>
              <w:pStyle w:val="24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</w:tr>
      <w:tr w:rsidR="003030BF" w:rsidRPr="00953F3D" w:rsidTr="00F6787C">
        <w:tc>
          <w:tcPr>
            <w:tcW w:w="599" w:type="dxa"/>
          </w:tcPr>
          <w:p w:rsidR="003030BF" w:rsidRPr="00953F3D" w:rsidRDefault="003030BF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  <w:r w:rsidRPr="00953F3D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569" w:type="dxa"/>
          </w:tcPr>
          <w:p w:rsidR="003030BF" w:rsidRPr="00953F3D" w:rsidRDefault="003030BF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</w:rPr>
            </w:pPr>
            <w:r w:rsidRPr="00953F3D">
              <w:rPr>
                <w:rStyle w:val="212pt"/>
                <w:rFonts w:eastAsia="Calibri"/>
                <w:sz w:val="22"/>
                <w:szCs w:val="22"/>
              </w:rPr>
              <w:t>Количество обоснованных жалоб</w:t>
            </w:r>
          </w:p>
        </w:tc>
        <w:tc>
          <w:tcPr>
            <w:tcW w:w="1417" w:type="dxa"/>
            <w:vAlign w:val="center"/>
          </w:tcPr>
          <w:p w:rsidR="003030BF" w:rsidRPr="00953F3D" w:rsidRDefault="003030BF" w:rsidP="00F6787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953F3D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1853" w:type="dxa"/>
            <w:vAlign w:val="center"/>
          </w:tcPr>
          <w:p w:rsidR="003030BF" w:rsidRPr="00953F3D" w:rsidRDefault="003030BF" w:rsidP="00F6787C">
            <w:pPr>
              <w:pStyle w:val="24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953F3D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1853" w:type="dxa"/>
            <w:vAlign w:val="center"/>
          </w:tcPr>
          <w:p w:rsidR="003030BF" w:rsidRPr="00953F3D" w:rsidRDefault="003030BF" w:rsidP="00F6787C">
            <w:pPr>
              <w:pStyle w:val="24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2F6C1E" w:rsidRDefault="002F6C1E" w:rsidP="002F6C1E">
      <w:pPr>
        <w:pStyle w:val="a8"/>
        <w:widowControl w:val="0"/>
        <w:autoSpaceDE w:val="0"/>
        <w:autoSpaceDN w:val="0"/>
        <w:adjustRightInd w:val="0"/>
        <w:ind w:left="0" w:firstLine="709"/>
        <w:rPr>
          <w:rFonts w:eastAsia="Times New Roman"/>
        </w:rPr>
      </w:pPr>
    </w:p>
    <w:p w:rsidR="002F6C1E" w:rsidRPr="00BC64E1" w:rsidRDefault="002F6C1E" w:rsidP="002F6C1E">
      <w:pPr>
        <w:pStyle w:val="a8"/>
        <w:widowControl w:val="0"/>
        <w:autoSpaceDE w:val="0"/>
        <w:autoSpaceDN w:val="0"/>
        <w:adjustRightInd w:val="0"/>
        <w:ind w:left="0" w:firstLine="709"/>
        <w:rPr>
          <w:rFonts w:eastAsia="Times New Roman"/>
          <w:color w:val="000000"/>
        </w:rPr>
      </w:pPr>
    </w:p>
    <w:p w:rsidR="002F6C1E" w:rsidRPr="00E0457A" w:rsidRDefault="002F6C1E" w:rsidP="002F6C1E">
      <w:pPr>
        <w:pStyle w:val="32"/>
        <w:shd w:val="clear" w:color="auto" w:fill="auto"/>
        <w:tabs>
          <w:tab w:val="left" w:pos="4195"/>
          <w:tab w:val="left" w:leader="underscore" w:pos="6600"/>
          <w:tab w:val="left" w:leader="underscore" w:pos="9792"/>
        </w:tabs>
        <w:spacing w:after="0" w:line="280" w:lineRule="exact"/>
        <w:rPr>
          <w:sz w:val="26"/>
          <w:szCs w:val="26"/>
        </w:rPr>
      </w:pPr>
      <w:r w:rsidRPr="00E0457A">
        <w:rPr>
          <w:sz w:val="26"/>
          <w:szCs w:val="26"/>
        </w:rPr>
        <w:t>Руководитель организации</w:t>
      </w:r>
      <w:r w:rsidRPr="00E0457A">
        <w:rPr>
          <w:sz w:val="26"/>
          <w:szCs w:val="26"/>
        </w:rPr>
        <w:tab/>
      </w:r>
      <w:r>
        <w:rPr>
          <w:sz w:val="26"/>
          <w:szCs w:val="26"/>
        </w:rPr>
        <w:t>____</w:t>
      </w:r>
      <w:r w:rsidRPr="00E0457A">
        <w:rPr>
          <w:sz w:val="26"/>
          <w:szCs w:val="26"/>
        </w:rPr>
        <w:tab/>
      </w:r>
      <w:r w:rsidRPr="00E0457A">
        <w:rPr>
          <w:sz w:val="26"/>
          <w:szCs w:val="26"/>
        </w:rPr>
        <w:tab/>
      </w:r>
    </w:p>
    <w:p w:rsidR="002F6C1E" w:rsidRDefault="002F6C1E" w:rsidP="002F6C1E">
      <w:pPr>
        <w:pStyle w:val="afd"/>
        <w:shd w:val="clear" w:color="auto" w:fill="auto"/>
        <w:tabs>
          <w:tab w:val="left" w:pos="2693"/>
        </w:tabs>
        <w:spacing w:line="200" w:lineRule="exact"/>
        <w:jc w:val="both"/>
      </w:pPr>
      <w:r>
        <w:t xml:space="preserve">                                                                             (подпись)</w:t>
      </w:r>
      <w:r>
        <w:tab/>
        <w:t xml:space="preserve">                               (расшифровка подписи)</w:t>
      </w:r>
    </w:p>
    <w:p w:rsidR="002F6C1E" w:rsidRPr="0047688E" w:rsidRDefault="002F6C1E" w:rsidP="002F6C1E">
      <w:pPr>
        <w:pStyle w:val="32"/>
        <w:shd w:val="clear" w:color="auto" w:fill="auto"/>
        <w:tabs>
          <w:tab w:val="left" w:pos="4114"/>
          <w:tab w:val="left" w:leader="underscore" w:pos="6523"/>
          <w:tab w:val="left" w:leader="underscore" w:pos="9797"/>
        </w:tabs>
        <w:spacing w:after="0" w:line="280" w:lineRule="exact"/>
        <w:rPr>
          <w:sz w:val="26"/>
          <w:szCs w:val="26"/>
        </w:rPr>
      </w:pPr>
      <w:r w:rsidRPr="0047688E">
        <w:rPr>
          <w:sz w:val="26"/>
          <w:szCs w:val="26"/>
        </w:rPr>
        <w:t>Главный бухгалтер</w:t>
      </w:r>
      <w:r w:rsidRPr="0047688E">
        <w:rPr>
          <w:sz w:val="26"/>
          <w:szCs w:val="26"/>
        </w:rPr>
        <w:tab/>
      </w:r>
      <w:r w:rsidRPr="0047688E">
        <w:rPr>
          <w:sz w:val="26"/>
          <w:szCs w:val="26"/>
        </w:rPr>
        <w:tab/>
      </w:r>
      <w:r w:rsidRPr="0047688E">
        <w:rPr>
          <w:sz w:val="26"/>
          <w:szCs w:val="26"/>
        </w:rPr>
        <w:tab/>
      </w:r>
    </w:p>
    <w:p w:rsidR="002F6C1E" w:rsidRDefault="002F6C1E" w:rsidP="002F6C1E">
      <w:pPr>
        <w:pStyle w:val="afd"/>
        <w:shd w:val="clear" w:color="auto" w:fill="auto"/>
        <w:tabs>
          <w:tab w:val="left" w:pos="2539"/>
        </w:tabs>
        <w:spacing w:line="200" w:lineRule="exact"/>
        <w:jc w:val="both"/>
      </w:pPr>
      <w:r>
        <w:t xml:space="preserve">                                                                             (подпись)</w:t>
      </w:r>
      <w:r>
        <w:tab/>
        <w:t xml:space="preserve">                                (расшифровка подписи)</w:t>
      </w:r>
    </w:p>
    <w:p w:rsidR="002F6C1E" w:rsidRDefault="002F6C1E" w:rsidP="002F6C1E">
      <w:pPr>
        <w:pStyle w:val="af5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F6C1E" w:rsidRDefault="002F6C1E" w:rsidP="0090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/>
          <w:color w:val="000000"/>
          <w:sz w:val="24"/>
        </w:rPr>
        <w:sectPr w:rsidR="002F6C1E" w:rsidSect="009875E7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3E32B9" w:rsidRPr="00FF54C9" w:rsidRDefault="003E32B9" w:rsidP="003E32B9">
      <w:pPr>
        <w:pStyle w:val="afa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 2</w:t>
      </w:r>
    </w:p>
    <w:p w:rsidR="003E32B9" w:rsidRPr="00FF54C9" w:rsidRDefault="003E32B9" w:rsidP="003E32B9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к постановлению администрации</w:t>
      </w:r>
    </w:p>
    <w:p w:rsidR="003E32B9" w:rsidRPr="00FF54C9" w:rsidRDefault="003E32B9" w:rsidP="003E32B9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города Полярные Зори</w:t>
      </w:r>
    </w:p>
    <w:p w:rsidR="003E32B9" w:rsidRPr="00FF54C9" w:rsidRDefault="003E32B9" w:rsidP="003E32B9">
      <w:pPr>
        <w:pStyle w:val="afa"/>
        <w:jc w:val="right"/>
        <w:rPr>
          <w:b w:val="0"/>
          <w:szCs w:val="24"/>
        </w:rPr>
      </w:pPr>
      <w:r w:rsidRPr="00FF54C9">
        <w:rPr>
          <w:b w:val="0"/>
          <w:szCs w:val="24"/>
        </w:rPr>
        <w:t>от «____» __________ 2019 г. № _____</w:t>
      </w:r>
    </w:p>
    <w:p w:rsidR="003E32B9" w:rsidRPr="009F1DD0" w:rsidRDefault="003E32B9" w:rsidP="003E32B9">
      <w:pPr>
        <w:pStyle w:val="afa"/>
        <w:jc w:val="left"/>
        <w:rPr>
          <w:b w:val="0"/>
          <w:sz w:val="26"/>
          <w:szCs w:val="26"/>
        </w:rPr>
      </w:pPr>
    </w:p>
    <w:p w:rsidR="005E2742" w:rsidRPr="00953F3D" w:rsidRDefault="003E32B9" w:rsidP="003030BF">
      <w:pPr>
        <w:pStyle w:val="1"/>
      </w:pPr>
      <w:r w:rsidRPr="00953F3D">
        <w:t xml:space="preserve">Положение </w:t>
      </w:r>
    </w:p>
    <w:p w:rsidR="003030BF" w:rsidRPr="00953F3D" w:rsidRDefault="003E32B9" w:rsidP="003030BF">
      <w:pPr>
        <w:pStyle w:val="1"/>
      </w:pPr>
      <w:r w:rsidRPr="00953F3D">
        <w:t xml:space="preserve">о конкурсе на предоставление из бюджета муниципального образования город Полярные Зори с подведомственной территорией </w:t>
      </w:r>
      <w:r w:rsidR="003030BF" w:rsidRPr="00953F3D">
        <w:t xml:space="preserve">грантов в форме субсидий организациям, не являющимся государственными (муниципальными)  учреждениями, индивидуальным предпринимателям, </w:t>
      </w:r>
    </w:p>
    <w:p w:rsidR="003030BF" w:rsidRPr="00953F3D" w:rsidRDefault="003030BF" w:rsidP="003030BF">
      <w:pPr>
        <w:pStyle w:val="1"/>
      </w:pPr>
      <w:r w:rsidRPr="00953F3D">
        <w:t xml:space="preserve">осуществляющим деятельность в сфере культуры и искусства, </w:t>
      </w:r>
    </w:p>
    <w:p w:rsidR="003030BF" w:rsidRPr="00953F3D" w:rsidRDefault="003030BF" w:rsidP="003030BF">
      <w:pPr>
        <w:pStyle w:val="1"/>
      </w:pPr>
      <w:r w:rsidRPr="00953F3D">
        <w:t xml:space="preserve">на оказание услуг по организации и проведению </w:t>
      </w:r>
    </w:p>
    <w:p w:rsidR="003E32B9" w:rsidRPr="00953F3D" w:rsidRDefault="003030BF" w:rsidP="003030BF">
      <w:pPr>
        <w:pStyle w:val="1"/>
      </w:pPr>
      <w:r w:rsidRPr="00953F3D">
        <w:t xml:space="preserve">культурно-массовых мероприятий </w:t>
      </w:r>
      <w:r w:rsidR="003E32B9" w:rsidRPr="00953F3D">
        <w:t>на территории муниципального образования город Полярные Зори с подведомственной территорией</w:t>
      </w:r>
    </w:p>
    <w:p w:rsidR="003E32B9" w:rsidRPr="00953F3D" w:rsidRDefault="003E32B9" w:rsidP="003E32B9">
      <w:pPr>
        <w:tabs>
          <w:tab w:val="left" w:pos="0"/>
        </w:tabs>
        <w:spacing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p w:rsidR="00AE489D" w:rsidRDefault="003E32B9" w:rsidP="009A7F5A">
      <w:pPr>
        <w:pStyle w:val="a8"/>
        <w:numPr>
          <w:ilvl w:val="0"/>
          <w:numId w:val="1"/>
        </w:num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53F3D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041AB" w:rsidRPr="00953F3D" w:rsidRDefault="00D041AB" w:rsidP="00D041AB">
      <w:pPr>
        <w:pStyle w:val="a8"/>
        <w:ind w:left="108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E2742" w:rsidRPr="00953F3D" w:rsidRDefault="004E6DA4" w:rsidP="004E6DA4">
      <w:pPr>
        <w:pStyle w:val="1"/>
        <w:ind w:firstLine="567"/>
        <w:jc w:val="both"/>
        <w:rPr>
          <w:b w:val="0"/>
          <w:color w:val="000000"/>
          <w:lang w:eastAsia="ru-RU"/>
        </w:rPr>
      </w:pPr>
      <w:r w:rsidRPr="00953F3D">
        <w:rPr>
          <w:b w:val="0"/>
          <w:color w:val="000000"/>
          <w:lang w:eastAsia="ru-RU"/>
        </w:rPr>
        <w:t xml:space="preserve">1.1. </w:t>
      </w:r>
      <w:r w:rsidR="003E32B9" w:rsidRPr="00953F3D">
        <w:rPr>
          <w:b w:val="0"/>
          <w:color w:val="000000"/>
          <w:lang w:eastAsia="ru-RU"/>
        </w:rPr>
        <w:t xml:space="preserve">Настоящее Положение о конкурсе на предоставление </w:t>
      </w:r>
      <w:r w:rsidR="003030BF" w:rsidRPr="00953F3D">
        <w:rPr>
          <w:b w:val="0"/>
        </w:rPr>
        <w:t>из бюджета муниципального образования город Полярные Зори с подведомственной территорией грантов в форме субсидий организациям, не являющимся государственными (муниципальными) учреждениями, индивидуальным предпринимателям, осуществляющим деятельность в сфере культуры и искусства, на оказание услуг по организации и проведению культурно-массовых мероприятий на территории муниципального образования город Полярные Зори с подведомственной территорией</w:t>
      </w:r>
      <w:r w:rsidR="003E32B9" w:rsidRPr="00953F3D">
        <w:rPr>
          <w:b w:val="0"/>
          <w:color w:val="000000"/>
          <w:lang w:eastAsia="ru-RU"/>
        </w:rPr>
        <w:t>(далее -Положение) определяет правила и сроки</w:t>
      </w:r>
      <w:r w:rsidR="008D37F4">
        <w:rPr>
          <w:b w:val="0"/>
          <w:color w:val="000000"/>
          <w:lang w:eastAsia="ru-RU"/>
        </w:rPr>
        <w:t xml:space="preserve"> </w:t>
      </w:r>
      <w:r w:rsidR="003E32B9" w:rsidRPr="00953F3D">
        <w:rPr>
          <w:b w:val="0"/>
          <w:color w:val="000000"/>
          <w:lang w:eastAsia="ru-RU"/>
        </w:rPr>
        <w:t>проведения конкурса на предоставление</w:t>
      </w:r>
      <w:r w:rsidR="008D37F4">
        <w:rPr>
          <w:b w:val="0"/>
          <w:color w:val="000000"/>
          <w:lang w:eastAsia="ru-RU"/>
        </w:rPr>
        <w:t xml:space="preserve"> </w:t>
      </w:r>
      <w:r w:rsidR="003E32B9" w:rsidRPr="00953F3D">
        <w:rPr>
          <w:b w:val="0"/>
          <w:color w:val="000000"/>
          <w:lang w:eastAsia="ru-RU"/>
        </w:rPr>
        <w:t>субсидии организациям, не являющимся государственными (муниципальными)учреждениями,</w:t>
      </w:r>
      <w:r w:rsidR="002A282A" w:rsidRPr="00953F3D">
        <w:rPr>
          <w:b w:val="0"/>
          <w:color w:val="000000"/>
          <w:lang w:eastAsia="ru-RU"/>
        </w:rPr>
        <w:t xml:space="preserve"> индивидуальным предпринимателям,</w:t>
      </w:r>
      <w:r w:rsidR="003E32B9" w:rsidRPr="00953F3D">
        <w:rPr>
          <w:b w:val="0"/>
          <w:color w:val="000000"/>
          <w:lang w:eastAsia="ru-RU"/>
        </w:rPr>
        <w:t xml:space="preserve"> осуществляющим деятельность в сфере культуры и искусства, на</w:t>
      </w:r>
      <w:r w:rsidR="00A03DC8">
        <w:rPr>
          <w:b w:val="0"/>
          <w:color w:val="000000"/>
          <w:lang w:eastAsia="ru-RU"/>
        </w:rPr>
        <w:t xml:space="preserve"> </w:t>
      </w:r>
      <w:r w:rsidR="003E32B9" w:rsidRPr="00953F3D">
        <w:rPr>
          <w:b w:val="0"/>
          <w:color w:val="000000"/>
          <w:lang w:eastAsia="ru-RU"/>
        </w:rPr>
        <w:t>оказание услуг по организации и проведению культурно-массовых мероприятий на</w:t>
      </w:r>
      <w:r w:rsidR="00A03DC8">
        <w:rPr>
          <w:b w:val="0"/>
          <w:color w:val="000000"/>
          <w:lang w:eastAsia="ru-RU"/>
        </w:rPr>
        <w:t xml:space="preserve"> </w:t>
      </w:r>
      <w:r w:rsidR="003E32B9" w:rsidRPr="00953F3D">
        <w:rPr>
          <w:b w:val="0"/>
          <w:color w:val="000000"/>
          <w:lang w:eastAsia="ru-RU"/>
        </w:rPr>
        <w:t xml:space="preserve">территории муниципального образования город </w:t>
      </w:r>
      <w:r w:rsidR="00AE489D" w:rsidRPr="00953F3D">
        <w:rPr>
          <w:b w:val="0"/>
          <w:color w:val="000000"/>
          <w:lang w:eastAsia="ru-RU"/>
        </w:rPr>
        <w:t>Полярные Зори</w:t>
      </w:r>
      <w:r w:rsidR="003E32B9" w:rsidRPr="00953F3D">
        <w:rPr>
          <w:b w:val="0"/>
          <w:color w:val="000000"/>
          <w:lang w:eastAsia="ru-RU"/>
        </w:rPr>
        <w:t xml:space="preserve"> с подведомственной</w:t>
      </w:r>
      <w:r w:rsidR="00A03DC8">
        <w:rPr>
          <w:b w:val="0"/>
          <w:color w:val="000000"/>
          <w:lang w:eastAsia="ru-RU"/>
        </w:rPr>
        <w:t xml:space="preserve"> </w:t>
      </w:r>
      <w:r w:rsidR="002A282A" w:rsidRPr="00953F3D">
        <w:rPr>
          <w:b w:val="0"/>
          <w:color w:val="000000"/>
          <w:lang w:eastAsia="ru-RU"/>
        </w:rPr>
        <w:t xml:space="preserve">территорией </w:t>
      </w:r>
      <w:r w:rsidR="005E2742" w:rsidRPr="00953F3D">
        <w:rPr>
          <w:b w:val="0"/>
          <w:color w:val="000000"/>
          <w:lang w:eastAsia="ru-RU"/>
        </w:rPr>
        <w:t xml:space="preserve">финансируемого за счет бюджетных ассигнований бюджета муниципального образования </w:t>
      </w:r>
      <w:r w:rsidR="003E32B9" w:rsidRPr="00953F3D">
        <w:rPr>
          <w:b w:val="0"/>
          <w:color w:val="000000"/>
          <w:lang w:eastAsia="ru-RU"/>
        </w:rPr>
        <w:t xml:space="preserve">(далее </w:t>
      </w:r>
      <w:r w:rsidR="005E2742" w:rsidRPr="00953F3D">
        <w:rPr>
          <w:b w:val="0"/>
          <w:color w:val="000000"/>
          <w:lang w:eastAsia="ru-RU"/>
        </w:rPr>
        <w:t>соответственно –</w:t>
      </w:r>
      <w:r w:rsidR="003E32B9" w:rsidRPr="00953F3D">
        <w:rPr>
          <w:b w:val="0"/>
          <w:color w:val="000000"/>
          <w:lang w:eastAsia="ru-RU"/>
        </w:rPr>
        <w:t xml:space="preserve"> Конкурс</w:t>
      </w:r>
      <w:r w:rsidR="005E2742" w:rsidRPr="00953F3D">
        <w:rPr>
          <w:b w:val="0"/>
          <w:color w:val="000000"/>
          <w:lang w:eastAsia="ru-RU"/>
        </w:rPr>
        <w:t>, организации, объем муниципального заказа</w:t>
      </w:r>
      <w:r w:rsidR="003E32B9" w:rsidRPr="00953F3D">
        <w:rPr>
          <w:b w:val="0"/>
          <w:color w:val="000000"/>
          <w:lang w:eastAsia="ru-RU"/>
        </w:rPr>
        <w:t>).</w:t>
      </w:r>
    </w:p>
    <w:p w:rsidR="005E2742" w:rsidRPr="00953F3D" w:rsidRDefault="004E6DA4" w:rsidP="004E6DA4">
      <w:pPr>
        <w:pStyle w:val="1"/>
        <w:ind w:firstLine="567"/>
        <w:jc w:val="both"/>
        <w:rPr>
          <w:b w:val="0"/>
          <w:color w:val="000000"/>
          <w:lang w:eastAsia="ru-RU"/>
        </w:rPr>
      </w:pPr>
      <w:r w:rsidRPr="00953F3D">
        <w:rPr>
          <w:b w:val="0"/>
          <w:color w:val="000000"/>
          <w:lang w:eastAsia="ru-RU"/>
        </w:rPr>
        <w:t xml:space="preserve">1.2. </w:t>
      </w:r>
      <w:r w:rsidR="005E2742" w:rsidRPr="00953F3D">
        <w:rPr>
          <w:b w:val="0"/>
          <w:color w:val="000000"/>
          <w:lang w:eastAsia="ru-RU"/>
        </w:rPr>
        <w:t xml:space="preserve">Объемы муниципального заказа распределяются в ходе Конкурса, проводимого ежегодно на муниципальном уровне отделом по культуре и делам молодежи администрации города Полярные Зори с подведомственной территорией (далее – </w:t>
      </w:r>
      <w:proofErr w:type="spellStart"/>
      <w:r w:rsidR="005E2742" w:rsidRPr="00953F3D">
        <w:rPr>
          <w:b w:val="0"/>
          <w:color w:val="000000"/>
          <w:lang w:eastAsia="ru-RU"/>
        </w:rPr>
        <w:t>ОКиДМ</w:t>
      </w:r>
      <w:proofErr w:type="spellEnd"/>
      <w:r w:rsidR="005E2742" w:rsidRPr="00953F3D">
        <w:rPr>
          <w:b w:val="0"/>
          <w:color w:val="000000"/>
          <w:lang w:eastAsia="ru-RU"/>
        </w:rPr>
        <w:t>).</w:t>
      </w:r>
    </w:p>
    <w:p w:rsidR="005E2742" w:rsidRPr="00953F3D" w:rsidRDefault="004E6DA4" w:rsidP="004E6DA4">
      <w:pPr>
        <w:pStyle w:val="1"/>
        <w:ind w:firstLine="567"/>
        <w:jc w:val="both"/>
        <w:rPr>
          <w:b w:val="0"/>
          <w:color w:val="000000"/>
          <w:lang w:eastAsia="ru-RU"/>
        </w:rPr>
      </w:pPr>
      <w:r w:rsidRPr="00953F3D">
        <w:rPr>
          <w:b w:val="0"/>
          <w:color w:val="000000"/>
          <w:lang w:eastAsia="ru-RU"/>
        </w:rPr>
        <w:t xml:space="preserve">1.3. </w:t>
      </w:r>
      <w:r w:rsidR="005E2742" w:rsidRPr="00953F3D">
        <w:rPr>
          <w:b w:val="0"/>
          <w:color w:val="000000"/>
          <w:lang w:eastAsia="ru-RU"/>
        </w:rPr>
        <w:t xml:space="preserve">Под Конкурсом понимается способ определения исполнителя услуги, при котором победителем признается участник, соответствующий требованиям, представленным в объявлении о проведении конкурсного отбора на предоставление </w:t>
      </w:r>
      <w:r w:rsidR="005E2742" w:rsidRPr="00953F3D">
        <w:rPr>
          <w:b w:val="0"/>
        </w:rPr>
        <w:t>услуги по организации и проведению культурно-массовых мероприятий на территории муниципального образования город Полярные Зори с подведомственной территорией</w:t>
      </w:r>
      <w:r w:rsidR="005E2742" w:rsidRPr="00953F3D">
        <w:rPr>
          <w:b w:val="0"/>
          <w:color w:val="000000"/>
          <w:lang w:eastAsia="ru-RU"/>
        </w:rPr>
        <w:t>.</w:t>
      </w:r>
    </w:p>
    <w:p w:rsidR="005E2742" w:rsidRPr="00953F3D" w:rsidRDefault="004E6DA4" w:rsidP="004E6DA4">
      <w:pPr>
        <w:pStyle w:val="a8"/>
        <w:ind w:left="0" w:firstLine="567"/>
        <w:rPr>
          <w:rFonts w:eastAsia="Times New Roman"/>
          <w:sz w:val="24"/>
          <w:szCs w:val="24"/>
          <w:lang w:eastAsia="ru-RU"/>
        </w:rPr>
      </w:pPr>
      <w:r w:rsidRPr="00953F3D">
        <w:rPr>
          <w:rFonts w:eastAsia="Times New Roman"/>
          <w:color w:val="000000"/>
          <w:sz w:val="24"/>
          <w:szCs w:val="24"/>
          <w:lang w:eastAsia="ru-RU"/>
        </w:rPr>
        <w:t xml:space="preserve">1.4.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К культурно-массовым мероприятиям относится проведение праздников,</w:t>
      </w:r>
      <w:r w:rsidR="00A03DC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 xml:space="preserve">фестивалей, торжеств, </w:t>
      </w:r>
      <w:proofErr w:type="spellStart"/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 xml:space="preserve"> мероприятий (вечеров отдыха,</w:t>
      </w:r>
      <w:r w:rsidR="005E2742" w:rsidRPr="00953F3D">
        <w:rPr>
          <w:rFonts w:eastAsia="Times New Roman"/>
          <w:color w:val="000000"/>
          <w:sz w:val="24"/>
          <w:szCs w:val="24"/>
          <w:lang w:eastAsia="ru-RU"/>
        </w:rPr>
        <w:t xml:space="preserve"> чествования, </w:t>
      </w:r>
      <w:proofErr w:type="spellStart"/>
      <w:r w:rsidR="005E2742" w:rsidRPr="00953F3D">
        <w:rPr>
          <w:rFonts w:eastAsia="Times New Roman"/>
          <w:color w:val="000000"/>
          <w:sz w:val="24"/>
          <w:szCs w:val="24"/>
          <w:lang w:eastAsia="ru-RU"/>
        </w:rPr>
        <w:t>кино-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и</w:t>
      </w:r>
      <w:proofErr w:type="spellEnd"/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 xml:space="preserve"> тематические вечера, выпускные, танцевальные/дискотеки, балы,</w:t>
      </w:r>
      <w:r w:rsidR="00A03DC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праздники, игровые программы и др.), а также информационно-просветительские</w:t>
      </w:r>
      <w:r w:rsidR="00A03DC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 xml:space="preserve">мероприятия (литературно-музыкальные, </w:t>
      </w:r>
      <w:proofErr w:type="spellStart"/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видеогостиные</w:t>
      </w:r>
      <w:proofErr w:type="spellEnd"/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, встречи с деятелями</w:t>
      </w:r>
      <w:r w:rsidR="00A03DC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культуры, науки, литературы, форумы, конференции, симпозиумы, съезды, круглые</w:t>
      </w:r>
      <w:r w:rsidR="00A03DC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столы, семинары, мастер-классы, экспедиции, лекционные мероприятия, презентации).</w:t>
      </w:r>
      <w:r w:rsidR="00A03DC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 xml:space="preserve">Классификация мероприятий должна соответствовать </w:t>
      </w:r>
      <w:r w:rsidR="00654588" w:rsidRPr="004827F7">
        <w:rPr>
          <w:rFonts w:eastAsia="Times New Roman"/>
          <w:sz w:val="24"/>
          <w:szCs w:val="24"/>
          <w:lang w:eastAsia="ru-RU"/>
        </w:rPr>
        <w:t>Н</w:t>
      </w:r>
      <w:r w:rsidR="003E32B9" w:rsidRPr="004827F7">
        <w:rPr>
          <w:rFonts w:eastAsia="Times New Roman"/>
          <w:sz w:val="24"/>
          <w:szCs w:val="24"/>
          <w:lang w:eastAsia="ru-RU"/>
        </w:rPr>
        <w:t>ом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 xml:space="preserve">енклатуре </w:t>
      </w:r>
      <w:r w:rsidR="004827F7">
        <w:rPr>
          <w:rFonts w:eastAsia="Times New Roman"/>
          <w:color w:val="000000"/>
          <w:sz w:val="24"/>
          <w:szCs w:val="24"/>
          <w:lang w:eastAsia="ru-RU"/>
        </w:rPr>
        <w:t xml:space="preserve">государственных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 xml:space="preserve">и муниципальных услуг/работ, выполняемых организациями </w:t>
      </w:r>
      <w:proofErr w:type="spellStart"/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культурно-досугового</w:t>
      </w:r>
      <w:proofErr w:type="spellEnd"/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 xml:space="preserve"> типа</w:t>
      </w:r>
      <w:r w:rsidR="00A03DC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 xml:space="preserve">Российской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Федерации, </w:t>
      </w:r>
      <w:r w:rsidR="00654588" w:rsidRPr="004827F7">
        <w:rPr>
          <w:rFonts w:eastAsia="Times New Roman"/>
          <w:sz w:val="24"/>
          <w:szCs w:val="24"/>
          <w:lang w:eastAsia="ru-RU"/>
        </w:rPr>
        <w:t>утвержденной</w:t>
      </w:r>
      <w:r w:rsidR="003E32B9" w:rsidRPr="004827F7">
        <w:rPr>
          <w:rFonts w:eastAsia="Times New Roman"/>
          <w:sz w:val="24"/>
          <w:szCs w:val="24"/>
          <w:lang w:eastAsia="ru-RU"/>
        </w:rPr>
        <w:t xml:space="preserve"> распоряжением</w:t>
      </w:r>
      <w:r w:rsidR="005E2742" w:rsidRPr="00953F3D">
        <w:rPr>
          <w:rFonts w:eastAsia="Times New Roman"/>
          <w:color w:val="000000"/>
          <w:sz w:val="24"/>
          <w:szCs w:val="24"/>
          <w:lang w:eastAsia="ru-RU"/>
        </w:rPr>
        <w:t xml:space="preserve"> Министерства культуры РФ</w:t>
      </w:r>
      <w:r w:rsidR="00A03DC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eastAsia="Times New Roman"/>
          <w:color w:val="000000"/>
          <w:sz w:val="24"/>
          <w:szCs w:val="24"/>
          <w:lang w:eastAsia="ru-RU"/>
        </w:rPr>
        <w:t xml:space="preserve">от 18.09.2009 </w:t>
      </w:r>
      <w:r w:rsidR="005E2742" w:rsidRPr="00953F3D">
        <w:rPr>
          <w:rFonts w:eastAsia="Times New Roman"/>
          <w:color w:val="000000"/>
          <w:sz w:val="24"/>
          <w:szCs w:val="24"/>
          <w:lang w:eastAsia="ru-RU"/>
        </w:rPr>
        <w:t>№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 xml:space="preserve"> р-6.</w:t>
      </w:r>
    </w:p>
    <w:p w:rsidR="005E2742" w:rsidRPr="00953F3D" w:rsidRDefault="004E6DA4" w:rsidP="004E6DA4">
      <w:pPr>
        <w:pStyle w:val="a8"/>
        <w:ind w:left="0" w:firstLine="567"/>
        <w:rPr>
          <w:rFonts w:eastAsia="Times New Roman"/>
          <w:sz w:val="24"/>
          <w:szCs w:val="24"/>
          <w:lang w:eastAsia="ru-RU"/>
        </w:rPr>
      </w:pPr>
      <w:r w:rsidRPr="00953F3D">
        <w:rPr>
          <w:rFonts w:eastAsia="Times New Roman"/>
          <w:color w:val="000000"/>
          <w:sz w:val="24"/>
          <w:szCs w:val="24"/>
          <w:lang w:eastAsia="ru-RU"/>
        </w:rPr>
        <w:t xml:space="preserve">1.5.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Проведение Конкурса осуществляется</w:t>
      </w:r>
      <w:r w:rsidR="005E2742" w:rsidRPr="00953F3D">
        <w:rPr>
          <w:rFonts w:eastAsia="Times New Roman"/>
          <w:color w:val="000000"/>
          <w:sz w:val="24"/>
          <w:szCs w:val="24"/>
          <w:lang w:eastAsia="ru-RU"/>
        </w:rPr>
        <w:t xml:space="preserve"> созданной </w:t>
      </w:r>
      <w:proofErr w:type="spellStart"/>
      <w:r w:rsidR="005E2742" w:rsidRPr="00953F3D">
        <w:rPr>
          <w:rFonts w:eastAsia="Times New Roman"/>
          <w:color w:val="000000"/>
          <w:sz w:val="24"/>
          <w:szCs w:val="24"/>
          <w:lang w:eastAsia="ru-RU"/>
        </w:rPr>
        <w:t>ОКиДМ</w:t>
      </w:r>
      <w:proofErr w:type="spellEnd"/>
      <w:r w:rsidR="005E2742" w:rsidRPr="00953F3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Конкурсной комиссией (далее -</w:t>
      </w:r>
      <w:r w:rsidR="00A03DC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 xml:space="preserve">Комиссия) </w:t>
      </w:r>
      <w:r w:rsidR="005E2742" w:rsidRPr="00953F3D">
        <w:rPr>
          <w:rFonts w:eastAsia="Times New Roman"/>
          <w:color w:val="000000"/>
          <w:sz w:val="24"/>
          <w:szCs w:val="24"/>
          <w:lang w:eastAsia="ru-RU"/>
        </w:rPr>
        <w:t>на основании заявок, поданных организациями (далее — конкурсные заявки).</w:t>
      </w:r>
    </w:p>
    <w:p w:rsidR="00FD1113" w:rsidRPr="00953F3D" w:rsidRDefault="00FD1113" w:rsidP="00FD1113">
      <w:pPr>
        <w:rPr>
          <w:rFonts w:eastAsia="Times New Roman"/>
          <w:sz w:val="24"/>
          <w:szCs w:val="24"/>
          <w:lang w:eastAsia="ru-RU"/>
        </w:rPr>
      </w:pPr>
    </w:p>
    <w:p w:rsidR="00FD1113" w:rsidRDefault="004E6DA4" w:rsidP="004E6DA4">
      <w:pPr>
        <w:pStyle w:val="a8"/>
        <w:ind w:left="0"/>
        <w:jc w:val="center"/>
        <w:rPr>
          <w:rFonts w:ascii="Arial-BoldMT" w:hAnsi="Arial-BoldMT"/>
          <w:b/>
          <w:bCs/>
          <w:color w:val="000000"/>
          <w:sz w:val="24"/>
          <w:szCs w:val="24"/>
        </w:rPr>
      </w:pPr>
      <w:r w:rsidRPr="00953F3D">
        <w:rPr>
          <w:rFonts w:ascii="Arial-BoldMT" w:hAnsi="Arial-BoldMT"/>
          <w:b/>
          <w:bCs/>
          <w:color w:val="000000"/>
          <w:sz w:val="24"/>
          <w:szCs w:val="24"/>
        </w:rPr>
        <w:t xml:space="preserve">2. </w:t>
      </w:r>
      <w:r w:rsidR="00FD1113" w:rsidRPr="00953F3D">
        <w:rPr>
          <w:rFonts w:ascii="Arial-BoldMT" w:hAnsi="Arial-BoldMT"/>
          <w:b/>
          <w:bCs/>
          <w:color w:val="000000"/>
          <w:sz w:val="24"/>
          <w:szCs w:val="24"/>
        </w:rPr>
        <w:t>Конкурсная комиссия</w:t>
      </w:r>
    </w:p>
    <w:p w:rsidR="00D041AB" w:rsidRPr="00953F3D" w:rsidRDefault="00D041AB" w:rsidP="004E6DA4">
      <w:pPr>
        <w:pStyle w:val="a8"/>
        <w:ind w:left="0"/>
        <w:jc w:val="center"/>
        <w:rPr>
          <w:rFonts w:ascii="Arial-BoldMT" w:hAnsi="Arial-BoldMT"/>
          <w:b/>
          <w:bCs/>
          <w:color w:val="000000"/>
          <w:sz w:val="24"/>
          <w:szCs w:val="24"/>
        </w:rPr>
      </w:pPr>
    </w:p>
    <w:p w:rsidR="00FD1113" w:rsidRPr="00953F3D" w:rsidRDefault="00FD1113" w:rsidP="004E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3F3D">
        <w:rPr>
          <w:rFonts w:ascii="Times New Roman" w:hAnsi="Times New Roman"/>
          <w:color w:val="000000"/>
          <w:sz w:val="24"/>
          <w:szCs w:val="24"/>
        </w:rPr>
        <w:t>2.1. Комиссия является коллегиальным органом, образуется в составе председателя комиссии, секретаря и членов комиссии.</w:t>
      </w:r>
    </w:p>
    <w:p w:rsidR="005F2048" w:rsidRPr="00953F3D" w:rsidRDefault="00FD1113" w:rsidP="004E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3F3D">
        <w:rPr>
          <w:rFonts w:ascii="Times New Roman" w:hAnsi="Times New Roman"/>
          <w:color w:val="000000"/>
          <w:sz w:val="24"/>
          <w:szCs w:val="24"/>
        </w:rPr>
        <w:t>2.2. Состав Комиссии формируется отдел</w:t>
      </w:r>
      <w:r w:rsidR="005F2048" w:rsidRPr="00953F3D">
        <w:rPr>
          <w:rFonts w:ascii="Times New Roman" w:hAnsi="Times New Roman"/>
          <w:color w:val="000000"/>
          <w:sz w:val="24"/>
          <w:szCs w:val="24"/>
        </w:rPr>
        <w:t>ом</w:t>
      </w:r>
      <w:r w:rsidRPr="00953F3D">
        <w:rPr>
          <w:rFonts w:ascii="Times New Roman" w:hAnsi="Times New Roman"/>
          <w:color w:val="000000"/>
          <w:sz w:val="24"/>
          <w:szCs w:val="24"/>
        </w:rPr>
        <w:t xml:space="preserve"> по культуре и делам молодежи  администрации города Полярные Зори (далее - </w:t>
      </w:r>
      <w:proofErr w:type="spellStart"/>
      <w:r w:rsidRPr="00953F3D">
        <w:rPr>
          <w:rFonts w:ascii="Times New Roman" w:hAnsi="Times New Roman"/>
          <w:color w:val="000000"/>
          <w:sz w:val="24"/>
          <w:szCs w:val="24"/>
        </w:rPr>
        <w:t>ОКиДМ</w:t>
      </w:r>
      <w:proofErr w:type="spellEnd"/>
      <w:r w:rsidRPr="00953F3D">
        <w:rPr>
          <w:rFonts w:ascii="Times New Roman" w:hAnsi="Times New Roman"/>
          <w:color w:val="000000"/>
          <w:sz w:val="24"/>
          <w:szCs w:val="24"/>
        </w:rPr>
        <w:t>) и</w:t>
      </w:r>
      <w:r w:rsidR="004671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3F3D">
        <w:rPr>
          <w:rFonts w:ascii="Times New Roman" w:hAnsi="Times New Roman"/>
          <w:color w:val="000000"/>
          <w:sz w:val="24"/>
          <w:szCs w:val="24"/>
        </w:rPr>
        <w:t>утверждается</w:t>
      </w:r>
      <w:r w:rsidR="005F2048" w:rsidRPr="00953F3D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proofErr w:type="spellStart"/>
      <w:r w:rsidR="005F2048" w:rsidRPr="00953F3D">
        <w:rPr>
          <w:rFonts w:ascii="Times New Roman" w:hAnsi="Times New Roman"/>
          <w:color w:val="000000"/>
          <w:sz w:val="24"/>
          <w:szCs w:val="24"/>
        </w:rPr>
        <w:t>ОКиДМ</w:t>
      </w:r>
      <w:proofErr w:type="spellEnd"/>
      <w:r w:rsidRPr="00953F3D">
        <w:rPr>
          <w:rFonts w:ascii="Times New Roman" w:hAnsi="Times New Roman"/>
          <w:color w:val="000000"/>
          <w:sz w:val="24"/>
          <w:szCs w:val="24"/>
        </w:rPr>
        <w:t xml:space="preserve">. Общее </w:t>
      </w:r>
      <w:proofErr w:type="spellStart"/>
      <w:r w:rsidRPr="00953F3D">
        <w:rPr>
          <w:rFonts w:ascii="Times New Roman" w:hAnsi="Times New Roman"/>
          <w:color w:val="000000"/>
          <w:sz w:val="24"/>
          <w:szCs w:val="24"/>
        </w:rPr>
        <w:t>количествочленов</w:t>
      </w:r>
      <w:proofErr w:type="spellEnd"/>
      <w:r w:rsidRPr="00953F3D">
        <w:rPr>
          <w:rFonts w:ascii="Times New Roman" w:hAnsi="Times New Roman"/>
          <w:color w:val="000000"/>
          <w:sz w:val="24"/>
          <w:szCs w:val="24"/>
        </w:rPr>
        <w:t xml:space="preserve"> Конкурсной комиссии должно составлять нечетное число.</w:t>
      </w:r>
    </w:p>
    <w:p w:rsidR="005F2048" w:rsidRPr="00953F3D" w:rsidRDefault="00FD1113" w:rsidP="004E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3F3D">
        <w:rPr>
          <w:rFonts w:ascii="Times New Roman" w:hAnsi="Times New Roman"/>
          <w:color w:val="000000"/>
          <w:sz w:val="24"/>
          <w:szCs w:val="24"/>
        </w:rPr>
        <w:t xml:space="preserve">2.3. На заседании Комиссии </w:t>
      </w:r>
      <w:r w:rsidR="00654588" w:rsidRPr="004827F7">
        <w:rPr>
          <w:rFonts w:ascii="Times New Roman" w:hAnsi="Times New Roman"/>
          <w:sz w:val="24"/>
          <w:szCs w:val="24"/>
        </w:rPr>
        <w:t>должно присутствовать</w:t>
      </w:r>
      <w:r w:rsidR="004827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3F3D">
        <w:rPr>
          <w:rFonts w:ascii="Times New Roman" w:hAnsi="Times New Roman"/>
          <w:color w:val="000000"/>
          <w:sz w:val="24"/>
          <w:szCs w:val="24"/>
        </w:rPr>
        <w:t xml:space="preserve">не менее двух третий от общего </w:t>
      </w:r>
      <w:proofErr w:type="spellStart"/>
      <w:r w:rsidRPr="00953F3D">
        <w:rPr>
          <w:rFonts w:ascii="Times New Roman" w:hAnsi="Times New Roman"/>
          <w:color w:val="000000"/>
          <w:sz w:val="24"/>
          <w:szCs w:val="24"/>
        </w:rPr>
        <w:t>числасостава</w:t>
      </w:r>
      <w:proofErr w:type="spellEnd"/>
      <w:r w:rsidRPr="00953F3D">
        <w:rPr>
          <w:rFonts w:ascii="Times New Roman" w:hAnsi="Times New Roman"/>
          <w:color w:val="000000"/>
          <w:sz w:val="24"/>
          <w:szCs w:val="24"/>
        </w:rPr>
        <w:t xml:space="preserve"> комиссии. Заочное участие в заседании комиссии не допускается.</w:t>
      </w:r>
    </w:p>
    <w:p w:rsidR="00C6005E" w:rsidRPr="004827F7" w:rsidRDefault="00FD1113" w:rsidP="004E6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F3D">
        <w:rPr>
          <w:rFonts w:ascii="Times New Roman" w:hAnsi="Times New Roman"/>
          <w:color w:val="000000"/>
          <w:sz w:val="24"/>
          <w:szCs w:val="24"/>
        </w:rPr>
        <w:t>2.4. Извещение о проведении Конкурса</w:t>
      </w:r>
      <w:r w:rsidR="00C6005E" w:rsidRPr="00953F3D">
        <w:rPr>
          <w:rFonts w:ascii="Times New Roman" w:hAnsi="Times New Roman"/>
          <w:color w:val="000000"/>
          <w:sz w:val="24"/>
          <w:szCs w:val="24"/>
        </w:rPr>
        <w:t xml:space="preserve"> (далее - Извещение)</w:t>
      </w:r>
      <w:r w:rsidRPr="00953F3D">
        <w:rPr>
          <w:rFonts w:ascii="Times New Roman" w:hAnsi="Times New Roman"/>
          <w:color w:val="000000"/>
          <w:sz w:val="24"/>
          <w:szCs w:val="24"/>
        </w:rPr>
        <w:t xml:space="preserve"> публикуется на официальн</w:t>
      </w:r>
      <w:r w:rsidR="005F2048" w:rsidRPr="00953F3D">
        <w:rPr>
          <w:rFonts w:ascii="Times New Roman" w:hAnsi="Times New Roman"/>
          <w:color w:val="000000"/>
          <w:sz w:val="24"/>
          <w:szCs w:val="24"/>
        </w:rPr>
        <w:t>ом</w:t>
      </w:r>
      <w:r w:rsidRPr="00953F3D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5F2048" w:rsidRPr="00953F3D">
        <w:rPr>
          <w:rFonts w:ascii="Times New Roman" w:hAnsi="Times New Roman"/>
          <w:color w:val="000000"/>
          <w:sz w:val="24"/>
          <w:szCs w:val="24"/>
        </w:rPr>
        <w:t>е</w:t>
      </w:r>
      <w:r w:rsidR="004827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3F3D">
        <w:rPr>
          <w:rFonts w:ascii="Times New Roman" w:hAnsi="Times New Roman"/>
          <w:color w:val="000000"/>
          <w:sz w:val="24"/>
          <w:szCs w:val="24"/>
        </w:rPr>
        <w:t xml:space="preserve">администрации города </w:t>
      </w:r>
      <w:r w:rsidR="005F2048" w:rsidRPr="00953F3D">
        <w:rPr>
          <w:rFonts w:ascii="Times New Roman" w:hAnsi="Times New Roman"/>
          <w:color w:val="000000"/>
          <w:sz w:val="24"/>
          <w:szCs w:val="24"/>
        </w:rPr>
        <w:t xml:space="preserve">Полярные Зори </w:t>
      </w:r>
      <w:r w:rsidRPr="00953F3D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953F3D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информационно-телекоммуникационнойсети</w:t>
      </w:r>
      <w:proofErr w:type="spellEnd"/>
      <w:r w:rsidRPr="00953F3D">
        <w:rPr>
          <w:rFonts w:ascii="Times New Roman" w:hAnsi="Times New Roman"/>
          <w:color w:val="000000"/>
          <w:sz w:val="24"/>
          <w:szCs w:val="24"/>
        </w:rPr>
        <w:t xml:space="preserve"> Интернет </w:t>
      </w:r>
      <w:r w:rsidR="00D041AB" w:rsidRPr="004827F7">
        <w:rPr>
          <w:rFonts w:ascii="Times New Roman" w:hAnsi="Times New Roman"/>
          <w:sz w:val="24"/>
          <w:szCs w:val="24"/>
        </w:rPr>
        <w:t xml:space="preserve">не позднее чем </w:t>
      </w:r>
      <w:r w:rsidRPr="004827F7">
        <w:rPr>
          <w:rFonts w:ascii="Times New Roman" w:hAnsi="Times New Roman"/>
          <w:sz w:val="24"/>
          <w:szCs w:val="24"/>
        </w:rPr>
        <w:t>за</w:t>
      </w:r>
      <w:r w:rsidR="004827F7">
        <w:rPr>
          <w:rFonts w:ascii="Times New Roman" w:hAnsi="Times New Roman"/>
          <w:sz w:val="24"/>
          <w:szCs w:val="24"/>
        </w:rPr>
        <w:t xml:space="preserve"> </w:t>
      </w:r>
      <w:r w:rsidR="00C6005E" w:rsidRPr="004827F7">
        <w:rPr>
          <w:rFonts w:ascii="Times New Roman" w:hAnsi="Times New Roman"/>
          <w:sz w:val="24"/>
          <w:szCs w:val="24"/>
        </w:rPr>
        <w:t>20</w:t>
      </w:r>
      <w:r w:rsidRPr="004827F7">
        <w:rPr>
          <w:rFonts w:ascii="Times New Roman" w:hAnsi="Times New Roman"/>
          <w:sz w:val="24"/>
          <w:szCs w:val="24"/>
        </w:rPr>
        <w:t xml:space="preserve"> рабочих дней до дня приема </w:t>
      </w:r>
      <w:r w:rsidR="00D041AB" w:rsidRPr="004827F7">
        <w:rPr>
          <w:rFonts w:ascii="Times New Roman" w:hAnsi="Times New Roman"/>
          <w:sz w:val="24"/>
          <w:szCs w:val="24"/>
        </w:rPr>
        <w:t>к</w:t>
      </w:r>
      <w:r w:rsidRPr="004827F7">
        <w:rPr>
          <w:rFonts w:ascii="Times New Roman" w:hAnsi="Times New Roman"/>
          <w:sz w:val="24"/>
          <w:szCs w:val="24"/>
        </w:rPr>
        <w:t>онкурсных заявок.</w:t>
      </w:r>
    </w:p>
    <w:p w:rsidR="00C6005E" w:rsidRPr="00953F3D" w:rsidRDefault="00C6005E" w:rsidP="004E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3F3D"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Извещении указываются:</w:t>
      </w:r>
    </w:p>
    <w:p w:rsidR="00C6005E" w:rsidRPr="00953F3D" w:rsidRDefault="00C6005E" w:rsidP="004E6DA4">
      <w:pPr>
        <w:widowControl w:val="0"/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предмет проведения Конкурса;</w:t>
      </w:r>
    </w:p>
    <w:p w:rsidR="00C6005E" w:rsidRPr="00953F3D" w:rsidRDefault="00C6005E" w:rsidP="004E6DA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общие объемы муниципального заказа (число </w:t>
      </w:r>
      <w:r w:rsidR="00D32FCF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культурно-массовых мероприятий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D04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устанавливаемые в ходе проведения Конкурса;</w:t>
      </w:r>
    </w:p>
    <w:p w:rsidR="00C6005E" w:rsidRPr="00953F3D" w:rsidRDefault="00D32FCF" w:rsidP="004E6DA4">
      <w:pPr>
        <w:widowControl w:val="0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C6005E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6005E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требования к участникам Конкурса;</w:t>
      </w:r>
    </w:p>
    <w:p w:rsidR="00C6005E" w:rsidRPr="00953F3D" w:rsidRDefault="00D32FCF" w:rsidP="004E6DA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C6005E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6005E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требования к содержанию и оформлению конкурсной заявки;</w:t>
      </w:r>
    </w:p>
    <w:p w:rsidR="00C6005E" w:rsidRPr="00953F3D" w:rsidRDefault="00D32FCF" w:rsidP="004E6DA4">
      <w:pPr>
        <w:widowControl w:val="0"/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="00C6005E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6005E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дата и место начала подачи конкурсных заявок;</w:t>
      </w:r>
    </w:p>
    <w:p w:rsidR="00C6005E" w:rsidRPr="00953F3D" w:rsidRDefault="00D32FCF" w:rsidP="004E6DA4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C6005E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6005E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дата и время окончания приема конкурсных заявок и вскрытия конвертов с конкурсными заявками;</w:t>
      </w:r>
    </w:p>
    <w:p w:rsidR="00C6005E" w:rsidRPr="00953F3D" w:rsidRDefault="00D32FCF" w:rsidP="004E6DA4">
      <w:pPr>
        <w:widowControl w:val="0"/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="00C6005E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6005E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процедура рассмотрения конкурсных заявок;</w:t>
      </w:r>
    </w:p>
    <w:p w:rsidR="00C6005E" w:rsidRPr="00953F3D" w:rsidRDefault="00D32FCF" w:rsidP="004E6DA4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="00C6005E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6005E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процедура оценки конкурсных заявок;</w:t>
      </w:r>
    </w:p>
    <w:p w:rsidR="00C6005E" w:rsidRPr="00953F3D" w:rsidRDefault="00D32FCF" w:rsidP="004E6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C6005E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дата и способ объявления результатов Конкурса.</w:t>
      </w:r>
    </w:p>
    <w:p w:rsidR="005E2742" w:rsidRPr="00953F3D" w:rsidRDefault="00FD1113" w:rsidP="004E6D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F3D">
        <w:rPr>
          <w:rFonts w:ascii="Times New Roman" w:hAnsi="Times New Roman"/>
          <w:color w:val="000000"/>
          <w:sz w:val="24"/>
          <w:szCs w:val="24"/>
        </w:rPr>
        <w:t>2.</w:t>
      </w:r>
      <w:r w:rsidR="00C6005E" w:rsidRPr="00953F3D">
        <w:rPr>
          <w:rFonts w:ascii="Times New Roman" w:hAnsi="Times New Roman"/>
          <w:color w:val="000000"/>
          <w:sz w:val="24"/>
          <w:szCs w:val="24"/>
        </w:rPr>
        <w:t>6</w:t>
      </w:r>
      <w:r w:rsidRPr="00953F3D">
        <w:rPr>
          <w:rFonts w:ascii="Times New Roman" w:hAnsi="Times New Roman"/>
          <w:color w:val="000000"/>
          <w:sz w:val="24"/>
          <w:szCs w:val="24"/>
        </w:rPr>
        <w:t>. Информация о Конкурсе, итоговом рейтинге поданных заявок и иная</w:t>
      </w:r>
      <w:r w:rsidRPr="00953F3D">
        <w:rPr>
          <w:rFonts w:ascii="Times New Roman" w:hAnsi="Times New Roman"/>
          <w:color w:val="000000"/>
          <w:sz w:val="24"/>
          <w:szCs w:val="24"/>
        </w:rPr>
        <w:br/>
        <w:t>информация о проведени</w:t>
      </w:r>
      <w:r w:rsidR="005F2048" w:rsidRPr="00953F3D">
        <w:rPr>
          <w:rFonts w:ascii="Times New Roman" w:hAnsi="Times New Roman"/>
          <w:color w:val="000000"/>
          <w:sz w:val="24"/>
          <w:szCs w:val="24"/>
        </w:rPr>
        <w:t>и Конкурса размещается на сайте</w:t>
      </w:r>
      <w:r w:rsidRPr="00953F3D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</w:t>
      </w:r>
      <w:r w:rsidRPr="00953F3D">
        <w:rPr>
          <w:rFonts w:ascii="Times New Roman" w:hAnsi="Times New Roman"/>
          <w:color w:val="000000"/>
          <w:sz w:val="24"/>
          <w:szCs w:val="24"/>
        </w:rPr>
        <w:br/>
      </w:r>
      <w:r w:rsidR="005F2048" w:rsidRPr="00953F3D">
        <w:rPr>
          <w:rFonts w:ascii="Times New Roman" w:hAnsi="Times New Roman"/>
          <w:color w:val="000000"/>
          <w:sz w:val="24"/>
          <w:szCs w:val="24"/>
        </w:rPr>
        <w:t>Полярные Зори</w:t>
      </w:r>
      <w:r w:rsidRPr="00953F3D">
        <w:rPr>
          <w:rFonts w:ascii="Times New Roman" w:hAnsi="Times New Roman"/>
          <w:color w:val="000000"/>
          <w:sz w:val="24"/>
          <w:szCs w:val="24"/>
        </w:rPr>
        <w:t xml:space="preserve"> в сети Интернет в течение 5 рабочих дней после подписания</w:t>
      </w:r>
      <w:r w:rsidRPr="00953F3D">
        <w:rPr>
          <w:rFonts w:ascii="Times New Roman" w:hAnsi="Times New Roman"/>
          <w:color w:val="000000"/>
          <w:sz w:val="24"/>
          <w:szCs w:val="24"/>
        </w:rPr>
        <w:br/>
        <w:t>протокола заседания Комиссии.</w:t>
      </w:r>
    </w:p>
    <w:p w:rsidR="005E2742" w:rsidRPr="00953F3D" w:rsidRDefault="005E2742" w:rsidP="005E2742">
      <w:pPr>
        <w:pStyle w:val="a8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FD1113" w:rsidRDefault="00953F3D" w:rsidP="00953F3D">
      <w:pPr>
        <w:pStyle w:val="a8"/>
        <w:ind w:left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53F3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E32B9" w:rsidRPr="00953F3D">
        <w:rPr>
          <w:rFonts w:eastAsia="Times New Roman"/>
          <w:b/>
          <w:bCs/>
          <w:color w:val="000000"/>
          <w:sz w:val="24"/>
          <w:szCs w:val="24"/>
          <w:lang w:eastAsia="ru-RU"/>
        </w:rPr>
        <w:t>Требования к участникам Конкурса</w:t>
      </w:r>
    </w:p>
    <w:p w:rsidR="00D041AB" w:rsidRPr="00953F3D" w:rsidRDefault="00D041AB" w:rsidP="00953F3D">
      <w:pPr>
        <w:pStyle w:val="a8"/>
        <w:ind w:left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FD1113" w:rsidRPr="00953F3D" w:rsidRDefault="005F2048" w:rsidP="00953F3D">
      <w:pPr>
        <w:pStyle w:val="a8"/>
        <w:ind w:left="0" w:firstLine="709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53F3D">
        <w:rPr>
          <w:rFonts w:eastAsia="Times New Roman"/>
          <w:color w:val="000000"/>
          <w:sz w:val="24"/>
          <w:szCs w:val="24"/>
          <w:lang w:eastAsia="ru-RU"/>
        </w:rPr>
        <w:t xml:space="preserve">3.1.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К участию в Конкурсе допускаются негосударственные (немуниципальные)</w:t>
      </w:r>
      <w:r w:rsidR="004827F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 xml:space="preserve">организации, </w:t>
      </w:r>
      <w:r w:rsidR="00FD1113" w:rsidRPr="00953F3D">
        <w:rPr>
          <w:rFonts w:eastAsia="Times New Roman"/>
          <w:color w:val="000000"/>
          <w:sz w:val="24"/>
          <w:szCs w:val="24"/>
          <w:lang w:eastAsia="ru-RU"/>
        </w:rPr>
        <w:t xml:space="preserve">индивидуальные предприниматели,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осуществляющие деятельность в области культуры и искусства, на</w:t>
      </w:r>
      <w:r w:rsidR="006E0D3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E32B9" w:rsidRPr="00953F3D">
        <w:rPr>
          <w:rFonts w:eastAsia="Times New Roman"/>
          <w:color w:val="000000"/>
          <w:sz w:val="24"/>
          <w:szCs w:val="24"/>
          <w:lang w:eastAsia="ru-RU"/>
        </w:rPr>
        <w:t>территории Мурманской области соответствующие следующим требованиям:</w:t>
      </w:r>
    </w:p>
    <w:p w:rsidR="00FD1113" w:rsidRPr="00953F3D" w:rsidRDefault="003E32B9" w:rsidP="00953F3D">
      <w:pPr>
        <w:pStyle w:val="a8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953F3D">
        <w:rPr>
          <w:rFonts w:eastAsia="Times New Roman"/>
          <w:color w:val="000000"/>
          <w:sz w:val="24"/>
          <w:szCs w:val="24"/>
          <w:lang w:eastAsia="ru-RU"/>
        </w:rPr>
        <w:t>- Организация зарегистрирована в установленном порядке в качестве</w:t>
      </w:r>
      <w:r w:rsidR="004827F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eastAsia="Times New Roman"/>
          <w:color w:val="000000"/>
          <w:sz w:val="24"/>
          <w:szCs w:val="24"/>
          <w:lang w:eastAsia="ru-RU"/>
        </w:rPr>
        <w:t>налогоплательщика в Мурманской области и осуществляет деятельность на её</w:t>
      </w:r>
      <w:r w:rsidR="004827F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eastAsia="Times New Roman"/>
          <w:color w:val="000000"/>
          <w:sz w:val="24"/>
          <w:szCs w:val="24"/>
          <w:lang w:eastAsia="ru-RU"/>
        </w:rPr>
        <w:t>территории;</w:t>
      </w:r>
    </w:p>
    <w:p w:rsidR="00FD1113" w:rsidRPr="00953F3D" w:rsidRDefault="003E32B9" w:rsidP="00953F3D">
      <w:pPr>
        <w:pStyle w:val="a8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953F3D">
        <w:rPr>
          <w:rFonts w:eastAsia="Times New Roman"/>
          <w:color w:val="000000"/>
          <w:sz w:val="24"/>
          <w:szCs w:val="24"/>
          <w:lang w:eastAsia="ru-RU"/>
        </w:rPr>
        <w:t xml:space="preserve">- Организация не находится в процессе </w:t>
      </w:r>
      <w:r w:rsidR="004827F7">
        <w:rPr>
          <w:rFonts w:eastAsia="Times New Roman"/>
          <w:color w:val="000000"/>
          <w:sz w:val="24"/>
          <w:szCs w:val="24"/>
          <w:lang w:eastAsia="ru-RU"/>
        </w:rPr>
        <w:t xml:space="preserve">реорганизации, </w:t>
      </w:r>
      <w:r w:rsidRPr="00953F3D">
        <w:rPr>
          <w:rFonts w:eastAsia="Times New Roman"/>
          <w:color w:val="000000"/>
          <w:sz w:val="24"/>
          <w:szCs w:val="24"/>
          <w:lang w:eastAsia="ru-RU"/>
        </w:rPr>
        <w:t>ликвидации, в отношении нее не</w:t>
      </w:r>
      <w:r w:rsidR="004827F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eastAsia="Times New Roman"/>
          <w:color w:val="000000"/>
          <w:sz w:val="24"/>
          <w:szCs w:val="24"/>
          <w:lang w:eastAsia="ru-RU"/>
        </w:rPr>
        <w:t>возбуждено производство по делу о несостоятельности (банкротстве), деятельность</w:t>
      </w:r>
      <w:r w:rsidR="004827F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eastAsia="Times New Roman"/>
          <w:color w:val="000000"/>
          <w:sz w:val="24"/>
          <w:szCs w:val="24"/>
          <w:lang w:eastAsia="ru-RU"/>
        </w:rPr>
        <w:t>организации не приостановлена в порядке, предусмотренном законодательством;</w:t>
      </w:r>
    </w:p>
    <w:p w:rsidR="00FD1113" w:rsidRPr="00953F3D" w:rsidRDefault="003E32B9" w:rsidP="00953F3D">
      <w:pPr>
        <w:pStyle w:val="a8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953F3D">
        <w:rPr>
          <w:rFonts w:eastAsia="Times New Roman"/>
          <w:color w:val="000000"/>
          <w:sz w:val="24"/>
          <w:szCs w:val="24"/>
          <w:lang w:eastAsia="ru-RU"/>
        </w:rPr>
        <w:lastRenderedPageBreak/>
        <w:t>- имущество Организации не находится под арестом или на него не обращено</w:t>
      </w:r>
      <w:r w:rsidR="006E0D3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eastAsia="Times New Roman"/>
          <w:color w:val="000000"/>
          <w:sz w:val="24"/>
          <w:szCs w:val="24"/>
          <w:lang w:eastAsia="ru-RU"/>
        </w:rPr>
        <w:t>взыскание в установленном законодательством порядке;</w:t>
      </w:r>
    </w:p>
    <w:p w:rsidR="00FA3A92" w:rsidRDefault="003E32B9" w:rsidP="00FA3A92">
      <w:pPr>
        <w:pStyle w:val="a8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953F3D">
        <w:rPr>
          <w:rFonts w:eastAsia="Times New Roman"/>
          <w:color w:val="000000"/>
          <w:sz w:val="24"/>
          <w:szCs w:val="24"/>
          <w:lang w:eastAsia="ru-RU"/>
        </w:rPr>
        <w:t>- у Организации отсутствует просроченная задолженность по налогам, сборам и</w:t>
      </w:r>
      <w:r w:rsidR="006E0D3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eastAsia="Times New Roman"/>
          <w:color w:val="000000"/>
          <w:sz w:val="24"/>
          <w:szCs w:val="24"/>
          <w:lang w:eastAsia="ru-RU"/>
        </w:rPr>
        <w:t>иным обязательным платежам в бюджеты бюджетной системы Российской Федерации</w:t>
      </w:r>
      <w:r w:rsidR="006E0D3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eastAsia="Times New Roman"/>
          <w:color w:val="000000"/>
          <w:sz w:val="24"/>
          <w:szCs w:val="24"/>
          <w:lang w:eastAsia="ru-RU"/>
        </w:rPr>
        <w:t>и государственные внебюджетные фонды;</w:t>
      </w:r>
    </w:p>
    <w:p w:rsidR="00FA3A92" w:rsidRPr="00FA3A92" w:rsidRDefault="00FA3A92" w:rsidP="00FA3A92">
      <w:pPr>
        <w:pStyle w:val="a8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Организация </w:t>
      </w:r>
      <w:r w:rsidRPr="00FA3A92">
        <w:rPr>
          <w:rFonts w:eastAsia="Times New Roman"/>
          <w:color w:val="000000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A3A92">
        <w:rPr>
          <w:rFonts w:eastAsia="Times New Roman"/>
          <w:color w:val="000000"/>
          <w:sz w:val="24"/>
          <w:szCs w:val="24"/>
          <w:lang w:eastAsia="ru-RU"/>
        </w:rPr>
        <w:t>офшорные</w:t>
      </w:r>
      <w:proofErr w:type="spellEnd"/>
      <w:r w:rsidRPr="00FA3A92">
        <w:rPr>
          <w:rFonts w:eastAsia="Times New Roman"/>
          <w:color w:val="000000"/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FA3A92" w:rsidRDefault="00FA3A92" w:rsidP="00FA3A92">
      <w:pPr>
        <w:pStyle w:val="a8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FA3A92">
        <w:rPr>
          <w:rFonts w:eastAsia="Times New Roman"/>
          <w:color w:val="000000"/>
          <w:sz w:val="24"/>
          <w:szCs w:val="24"/>
          <w:lang w:eastAsia="ru-RU"/>
        </w:rPr>
        <w:t>- Организация не получает в текущем финансовом году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FD1113" w:rsidRDefault="003E32B9" w:rsidP="00FA3A92">
      <w:pPr>
        <w:pStyle w:val="a8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953F3D">
        <w:rPr>
          <w:rFonts w:eastAsia="Times New Roman"/>
          <w:color w:val="000000"/>
          <w:sz w:val="24"/>
          <w:szCs w:val="24"/>
          <w:lang w:eastAsia="ru-RU"/>
        </w:rPr>
        <w:t>- Организация осуществляет в соответствии с учредительными документами</w:t>
      </w:r>
      <w:r w:rsidR="00AC089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eastAsia="Times New Roman"/>
          <w:color w:val="000000"/>
          <w:sz w:val="24"/>
          <w:szCs w:val="24"/>
          <w:lang w:eastAsia="ru-RU"/>
        </w:rPr>
        <w:t>деятельность в сфере культуры и искусства.</w:t>
      </w:r>
    </w:p>
    <w:p w:rsidR="00FA3A92" w:rsidRPr="00953F3D" w:rsidRDefault="00FA3A92" w:rsidP="00953F3D">
      <w:pPr>
        <w:pStyle w:val="a8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FD1113" w:rsidRDefault="00953F3D" w:rsidP="00953F3D">
      <w:pPr>
        <w:pStyle w:val="a8"/>
        <w:ind w:left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53F3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E32B9" w:rsidRPr="00953F3D">
        <w:rPr>
          <w:rFonts w:eastAsia="Times New Roman"/>
          <w:b/>
          <w:bCs/>
          <w:color w:val="000000"/>
          <w:sz w:val="24"/>
          <w:szCs w:val="24"/>
          <w:lang w:eastAsia="ru-RU"/>
        </w:rPr>
        <w:t>Порядок подачи документов для участия в Конкурсе</w:t>
      </w:r>
    </w:p>
    <w:p w:rsidR="00D041AB" w:rsidRPr="00953F3D" w:rsidRDefault="00D041AB" w:rsidP="00953F3D">
      <w:pPr>
        <w:pStyle w:val="a8"/>
        <w:ind w:left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F2048" w:rsidRPr="00953F3D" w:rsidRDefault="005F2048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E32B9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Для участия в конкурсе Организация предоставляет в Конкурсную комиссию</w:t>
      </w:r>
      <w:r w:rsidR="00AC0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2B9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заявку с приложением документов, указанных в пункте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E32B9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Положения.</w:t>
      </w:r>
    </w:p>
    <w:p w:rsidR="005F2048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Конкурсная заявка Организаци</w:t>
      </w:r>
      <w:r w:rsidR="00672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содержит:</w:t>
      </w:r>
    </w:p>
    <w:p w:rsidR="005F2048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наименование организации, сведения об организационно-правовой форме,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месте нахождения и почтовом адресе</w:t>
      </w:r>
    </w:p>
    <w:p w:rsidR="005F2048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проект плана проведения культурно-массового мероприятия, на осуществление</w:t>
      </w:r>
      <w:r w:rsidR="006E0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которого подается заявка, оформленный в свободной форме, который содержит:</w:t>
      </w:r>
    </w:p>
    <w:p w:rsidR="005F2048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предложения Организации по проведению культурно-массового мероприятия;</w:t>
      </w:r>
    </w:p>
    <w:p w:rsidR="005F2048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финансово-экономическое обоснование затрат, необходимых для </w:t>
      </w:r>
      <w:proofErr w:type="spellStart"/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реализациипроекта</w:t>
      </w:r>
      <w:proofErr w:type="spellEnd"/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приложением сметы расходов по мероприятию;</w:t>
      </w:r>
    </w:p>
    <w:p w:rsidR="005F2048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краткое описание организационно-технических возможностей Организации.</w:t>
      </w:r>
    </w:p>
    <w:p w:rsidR="005F2048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заверенные подписью руководителя и печатью Организации (при наличии)</w:t>
      </w:r>
      <w:r w:rsidR="00AC0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следующих документов:</w:t>
      </w:r>
    </w:p>
    <w:p w:rsidR="005F2048" w:rsidRPr="004671A7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свидетельства о государственной регистрации юридического лица</w:t>
      </w:r>
      <w:r w:rsidR="004671A7"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ИП;</w:t>
      </w:r>
    </w:p>
    <w:p w:rsidR="005F2048" w:rsidRPr="004671A7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свидетельства о постановке на учет в налоговом органе;</w:t>
      </w:r>
    </w:p>
    <w:p w:rsidR="00C6005E" w:rsidRPr="004671A7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учредительных документов;</w:t>
      </w:r>
    </w:p>
    <w:p w:rsidR="00C6005E" w:rsidRPr="004671A7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справку об исполнении налогоплательщиком обязанности по уплате налогов,</w:t>
      </w:r>
      <w:r w:rsidR="004671A7"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сборов, страховых взносов, пеней и налоговых санкций;</w:t>
      </w:r>
    </w:p>
    <w:p w:rsidR="00C6005E" w:rsidRPr="004671A7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выписки из Единого государственного реестра юридических лиц</w:t>
      </w:r>
      <w:r w:rsidR="004671A7"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ИП</w:t>
      </w:r>
      <w:r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выданная не</w:t>
      </w:r>
      <w:r w:rsidR="004671A7"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ранее чем за 30 календарных дней до дня подачи конкурсной документации.</w:t>
      </w:r>
    </w:p>
    <w:p w:rsidR="00C6005E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документа, подтверждающего назначение на должность и полномочия</w:t>
      </w:r>
      <w:r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руководителя или доверенность, на лицо осуществляющее полномочия руководителя</w:t>
      </w:r>
      <w:r w:rsidR="008D37F4" w:rsidRP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</w:t>
      </w:r>
      <w:r w:rsidR="008D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37F4" w:rsidRDefault="003E32B9" w:rsidP="008D37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конкурсной заявки также могут входить пояснительная записка, или иная</w:t>
      </w:r>
      <w:r w:rsidR="00AC0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результатах деятельности Организации.</w:t>
      </w:r>
    </w:p>
    <w:p w:rsidR="008D37F4" w:rsidRPr="008D37F4" w:rsidRDefault="00AC0891" w:rsidP="008D37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 </w:t>
      </w:r>
      <w:r w:rsidR="008D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672437" w:rsidRPr="008D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аявка </w:t>
      </w:r>
      <w:r w:rsidR="008D37F4" w:rsidRPr="008D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участия в конкурсе </w:t>
      </w:r>
      <w:r w:rsidR="008D37F4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приложением документов, указанных в пункте 4.2 настоящего Положения</w:t>
      </w:r>
      <w:r w:rsidR="008D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Конкурсную Комиссию </w:t>
      </w:r>
      <w:r w:rsidR="00672437" w:rsidRPr="008D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D37F4" w:rsidRPr="008D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запечатанном </w:t>
      </w:r>
      <w:r w:rsidR="00672437" w:rsidRPr="008D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конверте</w:t>
      </w:r>
      <w:r w:rsidR="008D37F4" w:rsidRPr="008D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указанием: в Конкурсную комиссию по предоставлению грантов на оказание услуг по организации и проведению культурно-массовых мероприятий. </w:t>
      </w:r>
    </w:p>
    <w:p w:rsidR="00672437" w:rsidRPr="008D37F4" w:rsidRDefault="00672437" w:rsidP="008D37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2FCF" w:rsidRDefault="003E32B9" w:rsidP="00953F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Отказ в допуске к участию в Конкурсе</w:t>
      </w:r>
    </w:p>
    <w:p w:rsidR="00672437" w:rsidRPr="00953F3D" w:rsidRDefault="00672437" w:rsidP="00953F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2FCF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Конкурсная комиссия не допускает Организацию к участию в Конкурсе в</w:t>
      </w:r>
      <w:r w:rsidR="008D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следующих случаях:</w:t>
      </w:r>
    </w:p>
    <w:p w:rsidR="00D32FCF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отсутствия полного пакета документов, указанных в пункте 4.2. настоящего</w:t>
      </w:r>
      <w:r w:rsidR="00FA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Положения;</w:t>
      </w:r>
    </w:p>
    <w:p w:rsidR="00D32FCF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представления недостоверных сведений об Организации;</w:t>
      </w:r>
    </w:p>
    <w:p w:rsidR="00D32FCF" w:rsidRPr="00AC0891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Конкурсная заявка подана после истечения срока приема заявок</w:t>
      </w:r>
      <w:r w:rsidR="00672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72437" w:rsidRPr="00AC0891">
        <w:rPr>
          <w:rFonts w:ascii="Times New Roman" w:eastAsia="Times New Roman" w:hAnsi="Times New Roman"/>
          <w:sz w:val="24"/>
          <w:szCs w:val="24"/>
          <w:lang w:eastAsia="ru-RU"/>
        </w:rPr>
        <w:t>указанного в извещении о проведении Конкурса</w:t>
      </w:r>
      <w:r w:rsidRPr="00AC08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3F3D" w:rsidRDefault="00953F3D" w:rsidP="00953F3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2FCF" w:rsidRDefault="003E32B9" w:rsidP="00953F3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Порядок проведения Конкурса и критерии конкурсного отбора</w:t>
      </w:r>
    </w:p>
    <w:p w:rsidR="00672437" w:rsidRPr="00953F3D" w:rsidRDefault="00672437" w:rsidP="00953F3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2FCF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Конкурс проводится в несколько этапов:</w:t>
      </w:r>
    </w:p>
    <w:p w:rsidR="00D32FCF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рассмотрение Конкурсных заявок;</w:t>
      </w:r>
    </w:p>
    <w:p w:rsidR="00D32FCF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принятие решения о допуске или не допуске для участия в Конкурсе;</w:t>
      </w:r>
    </w:p>
    <w:p w:rsidR="00D32FCF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 представленных Конкурсных заявок;</w:t>
      </w:r>
    </w:p>
    <w:p w:rsidR="00D32FCF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подведение итогов и определение победителей;</w:t>
      </w:r>
    </w:p>
    <w:p w:rsidR="00D32FCF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дополнительный тур.</w:t>
      </w:r>
    </w:p>
    <w:p w:rsidR="00D32FCF" w:rsidRPr="00953F3D" w:rsidRDefault="003E32B9" w:rsidP="0095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Конкурсная комиссия в течени</w:t>
      </w:r>
      <w:r w:rsidR="00953F3D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трех рабочих дней со дня окончания приема</w:t>
      </w:r>
      <w:r w:rsid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заявок участников конкурса оценивает их по балльной системе и</w:t>
      </w:r>
      <w:r w:rsidR="00467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 победителя конкурса в соответствии с показателями и критериями,</w:t>
      </w:r>
      <w:r w:rsidR="008D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указанными в таблице.</w:t>
      </w:r>
    </w:p>
    <w:p w:rsidR="00555CC1" w:rsidRPr="00953F3D" w:rsidRDefault="00555CC1" w:rsidP="00555CC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2B9" w:rsidRPr="00953F3D" w:rsidRDefault="003E32B9" w:rsidP="00D32FCF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Показатели и критерии оценки Конкурсной комиссией Конкурсных заявок </w:t>
      </w:r>
      <w:proofErr w:type="spellStart"/>
      <w:r w:rsidRPr="00953F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научастие</w:t>
      </w:r>
      <w:proofErr w:type="spellEnd"/>
      <w:r w:rsidRPr="00953F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конкурсном отборе</w:t>
      </w:r>
    </w:p>
    <w:tbl>
      <w:tblPr>
        <w:tblStyle w:val="ab"/>
        <w:tblW w:w="0" w:type="auto"/>
        <w:tblLook w:val="04A0"/>
      </w:tblPr>
      <w:tblGrid>
        <w:gridCol w:w="675"/>
        <w:gridCol w:w="4024"/>
        <w:gridCol w:w="2350"/>
        <w:gridCol w:w="2350"/>
      </w:tblGrid>
      <w:tr w:rsidR="00D32FCF" w:rsidRPr="00953F3D" w:rsidTr="00953F3D">
        <w:tc>
          <w:tcPr>
            <w:tcW w:w="675" w:type="dxa"/>
            <w:vAlign w:val="center"/>
          </w:tcPr>
          <w:p w:rsidR="00D32FCF" w:rsidRPr="00953F3D" w:rsidRDefault="00D32FCF" w:rsidP="00953F3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D32FCF" w:rsidRPr="00953F3D" w:rsidRDefault="00D32FCF" w:rsidP="00953F3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53F3D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r w:rsidRPr="00953F3D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953F3D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24" w:type="dxa"/>
            <w:vAlign w:val="center"/>
          </w:tcPr>
          <w:p w:rsidR="00D32FCF" w:rsidRPr="00953F3D" w:rsidRDefault="00D32FCF" w:rsidP="00953F3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350" w:type="dxa"/>
            <w:vAlign w:val="center"/>
          </w:tcPr>
          <w:p w:rsidR="00D32FCF" w:rsidRPr="00953F3D" w:rsidRDefault="00D32FCF" w:rsidP="00953F3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Шкала оценки</w:t>
            </w:r>
          </w:p>
        </w:tc>
        <w:tc>
          <w:tcPr>
            <w:tcW w:w="2350" w:type="dxa"/>
            <w:vAlign w:val="center"/>
          </w:tcPr>
          <w:p w:rsidR="00D32FCF" w:rsidRPr="00953F3D" w:rsidRDefault="00D32FCF" w:rsidP="00953F3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Количество баллов</w:t>
            </w:r>
          </w:p>
        </w:tc>
      </w:tr>
      <w:tr w:rsidR="00D32FCF" w:rsidRPr="00953F3D" w:rsidTr="00D32FCF">
        <w:tc>
          <w:tcPr>
            <w:tcW w:w="675" w:type="dxa"/>
          </w:tcPr>
          <w:p w:rsidR="00D32FCF" w:rsidRPr="00953F3D" w:rsidRDefault="00D32FCF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24" w:type="dxa"/>
          </w:tcPr>
          <w:p w:rsidR="00D32FCF" w:rsidRPr="00953F3D" w:rsidRDefault="00D32FCF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Соответствие содержания проекта культурно-массового мероприятия заявленной тематике</w:t>
            </w:r>
          </w:p>
        </w:tc>
        <w:tc>
          <w:tcPr>
            <w:tcW w:w="2350" w:type="dxa"/>
          </w:tcPr>
          <w:p w:rsidR="00D32FCF" w:rsidRPr="00953F3D" w:rsidRDefault="00D32FCF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 xml:space="preserve">Содержание соответствует тематике / </w:t>
            </w:r>
          </w:p>
          <w:p w:rsidR="00D32FCF" w:rsidRPr="00953F3D" w:rsidRDefault="00D32FCF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Не соответствует тематике</w:t>
            </w:r>
          </w:p>
        </w:tc>
        <w:tc>
          <w:tcPr>
            <w:tcW w:w="2350" w:type="dxa"/>
          </w:tcPr>
          <w:p w:rsidR="00D32FCF" w:rsidRPr="00953F3D" w:rsidRDefault="00D32FCF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15 / 0</w:t>
            </w:r>
          </w:p>
        </w:tc>
      </w:tr>
      <w:tr w:rsidR="00555CC1" w:rsidRPr="00953F3D" w:rsidTr="00D32FCF">
        <w:tc>
          <w:tcPr>
            <w:tcW w:w="675" w:type="dxa"/>
            <w:vMerge w:val="restart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24" w:type="dxa"/>
            <w:vMerge w:val="restart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Планируемое количество проводимых мероприятий</w:t>
            </w: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Более 2 мероприятий</w:t>
            </w: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555CC1" w:rsidRPr="00953F3D" w:rsidTr="00D32FCF">
        <w:tc>
          <w:tcPr>
            <w:tcW w:w="675" w:type="dxa"/>
            <w:vMerge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2 мероприятия</w:t>
            </w: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555CC1" w:rsidRPr="00953F3D" w:rsidTr="00D32FCF">
        <w:tc>
          <w:tcPr>
            <w:tcW w:w="675" w:type="dxa"/>
            <w:vMerge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1 мероприятие</w:t>
            </w: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555CC1" w:rsidRPr="00953F3D" w:rsidTr="00D32FCF">
        <w:tc>
          <w:tcPr>
            <w:tcW w:w="675" w:type="dxa"/>
            <w:vMerge w:val="restart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24" w:type="dxa"/>
            <w:vMerge w:val="restart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Количество форм культурно-массового мероприятия, ед.</w:t>
            </w: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Более 1 формы</w:t>
            </w: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555CC1" w:rsidRPr="00953F3D" w:rsidTr="00D32FCF">
        <w:tc>
          <w:tcPr>
            <w:tcW w:w="675" w:type="dxa"/>
            <w:vMerge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1 форма</w:t>
            </w: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55CC1" w:rsidRPr="00953F3D" w:rsidTr="00D32FCF">
        <w:tc>
          <w:tcPr>
            <w:tcW w:w="675" w:type="dxa"/>
            <w:vMerge w:val="restart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024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000"/>
            </w:tblGrid>
            <w:tr w:rsidR="00555CC1" w:rsidRPr="00953F3D" w:rsidTr="00555CC1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CC1" w:rsidRPr="00953F3D" w:rsidRDefault="00555CC1" w:rsidP="00555C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>Количество зрителей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(посетителей, участников)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культурно-массового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мероприятия</w:t>
            </w:r>
          </w:p>
        </w:tc>
        <w:tc>
          <w:tcPr>
            <w:tcW w:w="2350" w:type="dxa"/>
          </w:tcPr>
          <w:p w:rsidR="00555CC1" w:rsidRPr="00953F3D" w:rsidRDefault="003102AC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с</w:t>
            </w:r>
            <w:r w:rsidR="00555CC1" w:rsidRPr="00953F3D">
              <w:rPr>
                <w:rFonts w:eastAsia="Times New Roman"/>
                <w:color w:val="000000"/>
                <w:lang w:eastAsia="ru-RU"/>
              </w:rPr>
              <w:t>выше 150 чел.</w:t>
            </w: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555CC1" w:rsidRPr="00953F3D" w:rsidTr="00D32FCF">
        <w:tc>
          <w:tcPr>
            <w:tcW w:w="675" w:type="dxa"/>
            <w:vMerge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</w:tcPr>
          <w:p w:rsidR="00555CC1" w:rsidRPr="00953F3D" w:rsidRDefault="00555CC1" w:rsidP="00555CC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50" w:type="dxa"/>
          </w:tcPr>
          <w:p w:rsidR="00555CC1" w:rsidRPr="00953F3D" w:rsidRDefault="003102AC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о</w:t>
            </w:r>
            <w:r w:rsidR="00555CC1" w:rsidRPr="00953F3D">
              <w:rPr>
                <w:rFonts w:eastAsia="Times New Roman"/>
                <w:color w:val="000000"/>
                <w:lang w:eastAsia="ru-RU"/>
              </w:rPr>
              <w:t>т 100 до 150 чел.</w:t>
            </w: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555CC1" w:rsidRPr="00953F3D" w:rsidTr="00D32FCF">
        <w:tc>
          <w:tcPr>
            <w:tcW w:w="675" w:type="dxa"/>
            <w:vMerge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</w:tcPr>
          <w:p w:rsidR="00555CC1" w:rsidRPr="00953F3D" w:rsidRDefault="00555CC1" w:rsidP="00555CC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50" w:type="dxa"/>
          </w:tcPr>
          <w:p w:rsidR="00555CC1" w:rsidRPr="00953F3D" w:rsidRDefault="003102AC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о</w:t>
            </w:r>
            <w:r w:rsidR="00555CC1" w:rsidRPr="00953F3D">
              <w:rPr>
                <w:rFonts w:eastAsia="Times New Roman"/>
                <w:color w:val="000000"/>
                <w:lang w:eastAsia="ru-RU"/>
              </w:rPr>
              <w:t>т 50 до 100 чел.</w:t>
            </w: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555CC1" w:rsidRPr="00953F3D" w:rsidTr="00D32FCF">
        <w:tc>
          <w:tcPr>
            <w:tcW w:w="675" w:type="dxa"/>
            <w:vMerge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</w:tcPr>
          <w:p w:rsidR="00555CC1" w:rsidRPr="00953F3D" w:rsidRDefault="00555CC1" w:rsidP="00555CC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50" w:type="dxa"/>
          </w:tcPr>
          <w:p w:rsidR="00555CC1" w:rsidRPr="00953F3D" w:rsidRDefault="003102AC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м</w:t>
            </w:r>
            <w:r w:rsidR="00555CC1" w:rsidRPr="00953F3D">
              <w:rPr>
                <w:rFonts w:eastAsia="Times New Roman"/>
                <w:color w:val="000000"/>
                <w:lang w:eastAsia="ru-RU"/>
              </w:rPr>
              <w:t>енее 50 чел.</w:t>
            </w:r>
          </w:p>
        </w:tc>
        <w:tc>
          <w:tcPr>
            <w:tcW w:w="2350" w:type="dxa"/>
          </w:tcPr>
          <w:p w:rsidR="00555CC1" w:rsidRPr="00953F3D" w:rsidRDefault="00555CC1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A1781A" w:rsidRPr="00953F3D" w:rsidTr="00D32FCF">
        <w:tc>
          <w:tcPr>
            <w:tcW w:w="675" w:type="dxa"/>
            <w:vMerge w:val="restart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024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000"/>
            </w:tblGrid>
            <w:tr w:rsidR="00A1781A" w:rsidRPr="00953F3D" w:rsidTr="00A1781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781A" w:rsidRPr="00953F3D" w:rsidRDefault="00A1781A" w:rsidP="00A1781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A1781A" w:rsidRPr="00953F3D" w:rsidRDefault="00A1781A" w:rsidP="00A178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>Круг участников культурно-массового мероприятия</w:t>
            </w:r>
          </w:p>
        </w:tc>
        <w:tc>
          <w:tcPr>
            <w:tcW w:w="2350" w:type="dxa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Широкий круг участников (для всех целевых групп)</w:t>
            </w:r>
          </w:p>
        </w:tc>
        <w:tc>
          <w:tcPr>
            <w:tcW w:w="2350" w:type="dxa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A1781A" w:rsidRPr="00953F3D" w:rsidTr="00D32FCF">
        <w:tc>
          <w:tcPr>
            <w:tcW w:w="675" w:type="dxa"/>
            <w:vMerge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0" w:type="dxa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 xml:space="preserve">Мероприятие для определенных целевых групп участников </w:t>
            </w:r>
          </w:p>
        </w:tc>
        <w:tc>
          <w:tcPr>
            <w:tcW w:w="2350" w:type="dxa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A1781A" w:rsidRPr="00953F3D" w:rsidTr="00D32FCF">
        <w:tc>
          <w:tcPr>
            <w:tcW w:w="675" w:type="dxa"/>
            <w:vMerge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0" w:type="dxa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Для одной целевой группы</w:t>
            </w:r>
          </w:p>
        </w:tc>
        <w:tc>
          <w:tcPr>
            <w:tcW w:w="2350" w:type="dxa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1781A" w:rsidRPr="00953F3D" w:rsidTr="00D32FCF">
        <w:tc>
          <w:tcPr>
            <w:tcW w:w="675" w:type="dxa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024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000"/>
            </w:tblGrid>
            <w:tr w:rsidR="00A1781A" w:rsidRPr="00953F3D" w:rsidTr="00A1781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781A" w:rsidRPr="00953F3D" w:rsidRDefault="00A1781A" w:rsidP="00A1781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>Наличие партнеров по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разработке и реализации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lastRenderedPageBreak/>
              <w:t>культурно-массового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мероприятия</w:t>
            </w:r>
          </w:p>
        </w:tc>
        <w:tc>
          <w:tcPr>
            <w:tcW w:w="2350" w:type="dxa"/>
          </w:tcPr>
          <w:p w:rsidR="00A1781A" w:rsidRPr="00953F3D" w:rsidRDefault="00A1781A" w:rsidP="00A1781A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lastRenderedPageBreak/>
              <w:t xml:space="preserve">Да / нет </w:t>
            </w:r>
          </w:p>
        </w:tc>
        <w:tc>
          <w:tcPr>
            <w:tcW w:w="2350" w:type="dxa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5 / 0</w:t>
            </w:r>
          </w:p>
        </w:tc>
      </w:tr>
      <w:tr w:rsidR="00A1781A" w:rsidRPr="00953F3D" w:rsidTr="00D32FCF">
        <w:tc>
          <w:tcPr>
            <w:tcW w:w="675" w:type="dxa"/>
            <w:vMerge w:val="restart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024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000"/>
            </w:tblGrid>
            <w:tr w:rsidR="00A1781A" w:rsidRPr="00953F3D" w:rsidTr="00A1781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781A" w:rsidRPr="00953F3D" w:rsidRDefault="00A1781A" w:rsidP="00A1781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A1781A" w:rsidRPr="00953F3D" w:rsidRDefault="00A1781A" w:rsidP="00A1781A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>Софинансирование</w:t>
            </w:r>
            <w:proofErr w:type="spellEnd"/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проведения культурно-массового мероприятия за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счет собственных средств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Организации, а также за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счет привлеченных средств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из внебюджетных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источников</w:t>
            </w:r>
          </w:p>
        </w:tc>
        <w:tc>
          <w:tcPr>
            <w:tcW w:w="235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24"/>
            </w:tblGrid>
            <w:tr w:rsidR="00A1781A" w:rsidRPr="00953F3D" w:rsidTr="00A1781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781A" w:rsidRPr="00953F3D" w:rsidRDefault="00A1781A" w:rsidP="00A1781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A1781A" w:rsidRPr="00953F3D" w:rsidRDefault="00A1781A" w:rsidP="00A1781A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>более 10 % от общей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стоимости проекта</w:t>
            </w:r>
          </w:p>
        </w:tc>
        <w:tc>
          <w:tcPr>
            <w:tcW w:w="2350" w:type="dxa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A1781A" w:rsidRPr="00953F3D" w:rsidTr="00D32FCF">
        <w:tc>
          <w:tcPr>
            <w:tcW w:w="675" w:type="dxa"/>
            <w:vMerge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</w:tcPr>
          <w:p w:rsidR="00A1781A" w:rsidRPr="00953F3D" w:rsidRDefault="00A1781A" w:rsidP="00A1781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5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24"/>
            </w:tblGrid>
            <w:tr w:rsidR="00A1781A" w:rsidRPr="00953F3D" w:rsidTr="00A1781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781A" w:rsidRPr="00953F3D" w:rsidRDefault="00A1781A" w:rsidP="00A1781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A1781A" w:rsidRPr="00953F3D" w:rsidRDefault="00A1781A" w:rsidP="00A1781A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>10 % - 5 % от общей стоимости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проекта</w:t>
            </w:r>
          </w:p>
        </w:tc>
        <w:tc>
          <w:tcPr>
            <w:tcW w:w="2350" w:type="dxa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A1781A" w:rsidRPr="00953F3D" w:rsidTr="00D32FCF">
        <w:tc>
          <w:tcPr>
            <w:tcW w:w="675" w:type="dxa"/>
            <w:vMerge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</w:tcPr>
          <w:p w:rsidR="00A1781A" w:rsidRPr="00953F3D" w:rsidRDefault="00A1781A" w:rsidP="00A1781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5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124"/>
            </w:tblGrid>
            <w:tr w:rsidR="00A1781A" w:rsidRPr="00953F3D" w:rsidTr="00A1781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781A" w:rsidRPr="00953F3D" w:rsidRDefault="00A1781A" w:rsidP="00A1781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A1781A" w:rsidRPr="00953F3D" w:rsidRDefault="00A1781A" w:rsidP="00A1781A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>менее 5 % от общей стоимости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проекта</w:t>
            </w:r>
          </w:p>
        </w:tc>
        <w:tc>
          <w:tcPr>
            <w:tcW w:w="2350" w:type="dxa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A1781A" w:rsidRPr="00953F3D" w:rsidTr="00D32FCF">
        <w:tc>
          <w:tcPr>
            <w:tcW w:w="675" w:type="dxa"/>
            <w:vMerge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</w:tcPr>
          <w:p w:rsidR="00A1781A" w:rsidRPr="00953F3D" w:rsidRDefault="00A1781A" w:rsidP="00A1781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50" w:type="dxa"/>
          </w:tcPr>
          <w:p w:rsidR="00A1781A" w:rsidRPr="00953F3D" w:rsidRDefault="00A1781A" w:rsidP="00A1781A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 xml:space="preserve">Нет </w:t>
            </w:r>
            <w:proofErr w:type="spellStart"/>
            <w:r w:rsidRPr="00953F3D">
              <w:rPr>
                <w:rFonts w:eastAsia="Times New Roman"/>
                <w:color w:val="00000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350" w:type="dxa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A1781A" w:rsidRPr="00953F3D" w:rsidTr="00D32FCF">
        <w:tc>
          <w:tcPr>
            <w:tcW w:w="675" w:type="dxa"/>
          </w:tcPr>
          <w:p w:rsidR="00A1781A" w:rsidRPr="00953F3D" w:rsidRDefault="00A1781A" w:rsidP="00D32F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53F3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024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000"/>
            </w:tblGrid>
            <w:tr w:rsidR="00A1781A" w:rsidRPr="00953F3D" w:rsidTr="00A1781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781A" w:rsidRPr="00953F3D" w:rsidRDefault="00A1781A" w:rsidP="00A1781A">
                  <w:pPr>
                    <w:spacing w:after="0" w:line="240" w:lineRule="auto"/>
                    <w:rPr>
                      <w:rFonts w:ascii="ArialMT" w:eastAsia="Times New Roman" w:hAnsi="ArialMT"/>
                      <w:color w:val="000000"/>
                      <w:lang w:eastAsia="ru-RU"/>
                    </w:rPr>
                  </w:pPr>
                </w:p>
              </w:tc>
            </w:tr>
          </w:tbl>
          <w:p w:rsidR="00A1781A" w:rsidRPr="00953F3D" w:rsidRDefault="00A1781A" w:rsidP="00A1781A">
            <w:pPr>
              <w:spacing w:after="0" w:line="240" w:lineRule="auto"/>
              <w:jc w:val="left"/>
              <w:rPr>
                <w:rFonts w:ascii="ArialMT" w:eastAsia="Times New Roman" w:hAnsi="ArialMT"/>
                <w:color w:val="000000"/>
                <w:lang w:eastAsia="ru-RU"/>
              </w:rPr>
            </w:pP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>Уровень освещенности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хода реализации проекта в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средствах массовой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  <w:t>информации в рамках</w:t>
            </w: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br/>
            </w:r>
            <w:proofErr w:type="spellStart"/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>медиа-плана</w:t>
            </w:r>
            <w:proofErr w:type="spellEnd"/>
          </w:p>
        </w:tc>
        <w:tc>
          <w:tcPr>
            <w:tcW w:w="2350" w:type="dxa"/>
          </w:tcPr>
          <w:p w:rsidR="00A1781A" w:rsidRPr="00953F3D" w:rsidRDefault="00A1781A" w:rsidP="00D32FCF">
            <w:pPr>
              <w:spacing w:after="0" w:line="240" w:lineRule="auto"/>
              <w:rPr>
                <w:rFonts w:ascii="ArialMT" w:eastAsia="Times New Roman" w:hAnsi="ArialMT"/>
                <w:color w:val="000000"/>
                <w:lang w:eastAsia="ru-RU"/>
              </w:rPr>
            </w:pP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 xml:space="preserve">Наличие </w:t>
            </w:r>
            <w:proofErr w:type="spellStart"/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>медиа-плана</w:t>
            </w:r>
            <w:proofErr w:type="spellEnd"/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 xml:space="preserve"> / </w:t>
            </w:r>
            <w:proofErr w:type="spellStart"/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>отстствие</w:t>
            </w:r>
            <w:proofErr w:type="spellEnd"/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 xml:space="preserve"> </w:t>
            </w:r>
            <w:proofErr w:type="spellStart"/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>медиа-плана</w:t>
            </w:r>
            <w:proofErr w:type="spellEnd"/>
          </w:p>
        </w:tc>
        <w:tc>
          <w:tcPr>
            <w:tcW w:w="2350" w:type="dxa"/>
          </w:tcPr>
          <w:p w:rsidR="00A1781A" w:rsidRPr="00953F3D" w:rsidRDefault="00A1781A" w:rsidP="00D32FCF">
            <w:pPr>
              <w:spacing w:after="0" w:line="240" w:lineRule="auto"/>
              <w:rPr>
                <w:rFonts w:ascii="ArialMT" w:eastAsia="Times New Roman" w:hAnsi="ArialMT"/>
                <w:color w:val="000000"/>
                <w:lang w:eastAsia="ru-RU"/>
              </w:rPr>
            </w:pPr>
            <w:r w:rsidRPr="00953F3D">
              <w:rPr>
                <w:rFonts w:ascii="ArialMT" w:eastAsia="Times New Roman" w:hAnsi="ArialMT"/>
                <w:color w:val="000000"/>
                <w:lang w:eastAsia="ru-RU"/>
              </w:rPr>
              <w:t>5 / 0</w:t>
            </w:r>
          </w:p>
        </w:tc>
      </w:tr>
    </w:tbl>
    <w:p w:rsidR="00953F3D" w:rsidRDefault="00953F3D" w:rsidP="0078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5C3C" w:rsidRPr="00953F3D" w:rsidRDefault="003E32B9" w:rsidP="00953F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 По каждому показателю участникам Ко</w:t>
      </w:r>
      <w:r w:rsidR="00785C3C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нкурса всеми членами Конкурсной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комиссии выставляются баллы</w:t>
      </w:r>
      <w:r w:rsidR="00FA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кри</w:t>
      </w:r>
      <w:r w:rsidR="00785C3C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териями, указанными в настоящем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разделе Положения.</w:t>
      </w:r>
    </w:p>
    <w:p w:rsidR="00785C3C" w:rsidRPr="00953F3D" w:rsidRDefault="003E32B9" w:rsidP="00953F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Для получения оценки (значение в баллах) по каждому показателю</w:t>
      </w:r>
      <w:r w:rsidR="00FA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вычисляется среднее арифметическое количество баллов, присвоенных всеми</w:t>
      </w:r>
      <w:r w:rsidR="00FA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членами Конкурсной комиссии по показателю. Получ</w:t>
      </w:r>
      <w:r w:rsidR="00785C3C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енные баллы по всем показателям суммируются.</w:t>
      </w:r>
    </w:p>
    <w:p w:rsidR="00785C3C" w:rsidRPr="00953F3D" w:rsidRDefault="003E32B9" w:rsidP="00953F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Конкурсная комиссия в порядке </w:t>
      </w:r>
      <w:proofErr w:type="spellStart"/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рейтингования</w:t>
      </w:r>
      <w:proofErr w:type="spellEnd"/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победителя</w:t>
      </w:r>
      <w:r w:rsidR="008D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Конкурса, набравшего наибольшее количество баллов</w:t>
      </w:r>
      <w:r w:rsidR="00785C3C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равном количестве баллов,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набранных участниками, предпочтение отдается </w:t>
      </w:r>
      <w:r w:rsidR="00785C3C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заявке, которая поступила ранее заявок других участников.</w:t>
      </w:r>
    </w:p>
    <w:p w:rsidR="00785C3C" w:rsidRPr="00953F3D" w:rsidRDefault="003E32B9" w:rsidP="00953F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6.6. В случае если на участие в Конкурсе не было </w:t>
      </w:r>
      <w:r w:rsidR="00785C3C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подано ни одной заявки, Конкурс признается несостоявшимся.</w:t>
      </w:r>
    </w:p>
    <w:p w:rsidR="00785C3C" w:rsidRPr="00953F3D" w:rsidRDefault="003E32B9" w:rsidP="00953F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6.7. В случае если по окончании срока подачи заявок на участие в Конкурсе</w:t>
      </w:r>
      <w:r w:rsidR="008D3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подана только одна заявка на участие в Конкурсе, указанная заявка рассматриваетс</w:t>
      </w:r>
      <w:r w:rsidR="00785C3C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в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порядке, установленном настоящим Положением.</w:t>
      </w:r>
      <w:r w:rsidR="00785C3C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если указанная заявка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соответствует требованиям и условиям, предусмотр</w:t>
      </w:r>
      <w:r w:rsidR="00785C3C"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енным конкурсной документацией, </w:t>
      </w:r>
      <w:r w:rsidRPr="00953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участник Конкурса признается победителем.</w:t>
      </w:r>
    </w:p>
    <w:p w:rsidR="00953F3D" w:rsidRPr="00953F3D" w:rsidRDefault="00953F3D" w:rsidP="00953F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953F3D" w:rsidRPr="00953F3D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92" w:rsidRDefault="00FA3A92">
      <w:pPr>
        <w:spacing w:after="0" w:line="240" w:lineRule="auto"/>
      </w:pPr>
      <w:r>
        <w:separator/>
      </w:r>
    </w:p>
  </w:endnote>
  <w:endnote w:type="continuationSeparator" w:id="0">
    <w:p w:rsidR="00FA3A92" w:rsidRDefault="00FA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92" w:rsidRDefault="00FA3A92">
      <w:pPr>
        <w:spacing w:after="0" w:line="240" w:lineRule="auto"/>
      </w:pPr>
      <w:r>
        <w:separator/>
      </w:r>
    </w:p>
  </w:footnote>
  <w:footnote w:type="continuationSeparator" w:id="0">
    <w:p w:rsidR="00FA3A92" w:rsidRDefault="00FA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50EC"/>
    <w:multiLevelType w:val="hybridMultilevel"/>
    <w:tmpl w:val="843460F6"/>
    <w:lvl w:ilvl="0" w:tplc="C2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379F1"/>
    <w:rsid w:val="00042199"/>
    <w:rsid w:val="000428AB"/>
    <w:rsid w:val="000429C3"/>
    <w:rsid w:val="00043820"/>
    <w:rsid w:val="00044F43"/>
    <w:rsid w:val="00046750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2D59"/>
    <w:rsid w:val="000E72F4"/>
    <w:rsid w:val="000F2BFE"/>
    <w:rsid w:val="000F6868"/>
    <w:rsid w:val="000F6E36"/>
    <w:rsid w:val="0010009F"/>
    <w:rsid w:val="0010061B"/>
    <w:rsid w:val="00111EBE"/>
    <w:rsid w:val="00115D0B"/>
    <w:rsid w:val="00120C5A"/>
    <w:rsid w:val="00120D52"/>
    <w:rsid w:val="0012116F"/>
    <w:rsid w:val="00122749"/>
    <w:rsid w:val="00122B25"/>
    <w:rsid w:val="00126442"/>
    <w:rsid w:val="001302B7"/>
    <w:rsid w:val="0013080B"/>
    <w:rsid w:val="0013155D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1453"/>
    <w:rsid w:val="001D3829"/>
    <w:rsid w:val="001D3D5D"/>
    <w:rsid w:val="001D4657"/>
    <w:rsid w:val="001D5A6C"/>
    <w:rsid w:val="001D5BAC"/>
    <w:rsid w:val="001E2A96"/>
    <w:rsid w:val="001E5AA6"/>
    <w:rsid w:val="001E6A0E"/>
    <w:rsid w:val="001E70DA"/>
    <w:rsid w:val="001E76D7"/>
    <w:rsid w:val="00202BE4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2613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5E0A"/>
    <w:rsid w:val="0024666F"/>
    <w:rsid w:val="00247EA6"/>
    <w:rsid w:val="00250530"/>
    <w:rsid w:val="002512A3"/>
    <w:rsid w:val="002526C0"/>
    <w:rsid w:val="00253D78"/>
    <w:rsid w:val="00253DE3"/>
    <w:rsid w:val="0025478E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705"/>
    <w:rsid w:val="00285879"/>
    <w:rsid w:val="00286BD6"/>
    <w:rsid w:val="0029029E"/>
    <w:rsid w:val="00292AC5"/>
    <w:rsid w:val="0029384D"/>
    <w:rsid w:val="002A2203"/>
    <w:rsid w:val="002A254D"/>
    <w:rsid w:val="002A282A"/>
    <w:rsid w:val="002A3EDD"/>
    <w:rsid w:val="002B1ED8"/>
    <w:rsid w:val="002B3A81"/>
    <w:rsid w:val="002B4043"/>
    <w:rsid w:val="002C0BF6"/>
    <w:rsid w:val="002C1EF7"/>
    <w:rsid w:val="002C27AB"/>
    <w:rsid w:val="002C3394"/>
    <w:rsid w:val="002C37C2"/>
    <w:rsid w:val="002C5201"/>
    <w:rsid w:val="002D23AC"/>
    <w:rsid w:val="002D35EC"/>
    <w:rsid w:val="002D3E9E"/>
    <w:rsid w:val="002D3EE8"/>
    <w:rsid w:val="002D4539"/>
    <w:rsid w:val="002E180E"/>
    <w:rsid w:val="002E285B"/>
    <w:rsid w:val="002E2C90"/>
    <w:rsid w:val="002E64FD"/>
    <w:rsid w:val="002E7B2B"/>
    <w:rsid w:val="002F1E44"/>
    <w:rsid w:val="002F20E4"/>
    <w:rsid w:val="002F275B"/>
    <w:rsid w:val="002F3F19"/>
    <w:rsid w:val="002F6182"/>
    <w:rsid w:val="002F6C1E"/>
    <w:rsid w:val="002F6C5E"/>
    <w:rsid w:val="002F7EB2"/>
    <w:rsid w:val="00300126"/>
    <w:rsid w:val="00300D4E"/>
    <w:rsid w:val="00301313"/>
    <w:rsid w:val="00302925"/>
    <w:rsid w:val="003030BF"/>
    <w:rsid w:val="003069D6"/>
    <w:rsid w:val="00307BCE"/>
    <w:rsid w:val="003102AC"/>
    <w:rsid w:val="0031103F"/>
    <w:rsid w:val="003116B7"/>
    <w:rsid w:val="00311C80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5329"/>
    <w:rsid w:val="003261CA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51E99"/>
    <w:rsid w:val="003618CF"/>
    <w:rsid w:val="00362EF0"/>
    <w:rsid w:val="00363988"/>
    <w:rsid w:val="00363BE9"/>
    <w:rsid w:val="00363F5E"/>
    <w:rsid w:val="00367775"/>
    <w:rsid w:val="00370D23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3C8D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D0A"/>
    <w:rsid w:val="003C245C"/>
    <w:rsid w:val="003C2D6C"/>
    <w:rsid w:val="003D4A45"/>
    <w:rsid w:val="003D6528"/>
    <w:rsid w:val="003E32B9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3E12"/>
    <w:rsid w:val="004241F9"/>
    <w:rsid w:val="00434F71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02F"/>
    <w:rsid w:val="004603F0"/>
    <w:rsid w:val="00460FC2"/>
    <w:rsid w:val="004619E0"/>
    <w:rsid w:val="004641E5"/>
    <w:rsid w:val="00466451"/>
    <w:rsid w:val="0046692E"/>
    <w:rsid w:val="0046708B"/>
    <w:rsid w:val="004671A7"/>
    <w:rsid w:val="00467D44"/>
    <w:rsid w:val="0047079D"/>
    <w:rsid w:val="00470995"/>
    <w:rsid w:val="0047281E"/>
    <w:rsid w:val="004735A8"/>
    <w:rsid w:val="004827F7"/>
    <w:rsid w:val="00482E04"/>
    <w:rsid w:val="00483012"/>
    <w:rsid w:val="004844F3"/>
    <w:rsid w:val="004872F6"/>
    <w:rsid w:val="004904A4"/>
    <w:rsid w:val="0049189E"/>
    <w:rsid w:val="0049381C"/>
    <w:rsid w:val="00494604"/>
    <w:rsid w:val="00495174"/>
    <w:rsid w:val="00495C01"/>
    <w:rsid w:val="004974C2"/>
    <w:rsid w:val="00497BA6"/>
    <w:rsid w:val="004A0522"/>
    <w:rsid w:val="004A1D32"/>
    <w:rsid w:val="004A20E9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B4D76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3883"/>
    <w:rsid w:val="004D4D57"/>
    <w:rsid w:val="004E3A78"/>
    <w:rsid w:val="004E3ADF"/>
    <w:rsid w:val="004E420F"/>
    <w:rsid w:val="004E6DA4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0FC9"/>
    <w:rsid w:val="0052215E"/>
    <w:rsid w:val="005247F5"/>
    <w:rsid w:val="00525858"/>
    <w:rsid w:val="00530152"/>
    <w:rsid w:val="0053162A"/>
    <w:rsid w:val="00531985"/>
    <w:rsid w:val="00531C9F"/>
    <w:rsid w:val="005324CF"/>
    <w:rsid w:val="005331DF"/>
    <w:rsid w:val="00534A4A"/>
    <w:rsid w:val="00536A25"/>
    <w:rsid w:val="00537D43"/>
    <w:rsid w:val="0054046E"/>
    <w:rsid w:val="00543419"/>
    <w:rsid w:val="00544E10"/>
    <w:rsid w:val="005472B5"/>
    <w:rsid w:val="00550726"/>
    <w:rsid w:val="00555CC1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1145"/>
    <w:rsid w:val="00571B44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0984"/>
    <w:rsid w:val="005D2268"/>
    <w:rsid w:val="005D3A7B"/>
    <w:rsid w:val="005D4D42"/>
    <w:rsid w:val="005D5F32"/>
    <w:rsid w:val="005D6CED"/>
    <w:rsid w:val="005E1623"/>
    <w:rsid w:val="005E2327"/>
    <w:rsid w:val="005E2742"/>
    <w:rsid w:val="005E30F2"/>
    <w:rsid w:val="005E462A"/>
    <w:rsid w:val="005F2048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431B"/>
    <w:rsid w:val="0062798B"/>
    <w:rsid w:val="00631BC1"/>
    <w:rsid w:val="00632CB6"/>
    <w:rsid w:val="006340EB"/>
    <w:rsid w:val="0063503A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45AA7"/>
    <w:rsid w:val="0065027B"/>
    <w:rsid w:val="006541AF"/>
    <w:rsid w:val="00654588"/>
    <w:rsid w:val="0065518F"/>
    <w:rsid w:val="0066055D"/>
    <w:rsid w:val="00660DFA"/>
    <w:rsid w:val="00661DDC"/>
    <w:rsid w:val="00667E3B"/>
    <w:rsid w:val="00672437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2C6"/>
    <w:rsid w:val="00685E01"/>
    <w:rsid w:val="0068730E"/>
    <w:rsid w:val="00690134"/>
    <w:rsid w:val="00690160"/>
    <w:rsid w:val="0069518E"/>
    <w:rsid w:val="006958B4"/>
    <w:rsid w:val="0069603D"/>
    <w:rsid w:val="00696220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0D3B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55F"/>
    <w:rsid w:val="006F39D4"/>
    <w:rsid w:val="006F55A1"/>
    <w:rsid w:val="006F7A6A"/>
    <w:rsid w:val="00704CEF"/>
    <w:rsid w:val="00705701"/>
    <w:rsid w:val="00705A1B"/>
    <w:rsid w:val="00705EF7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2F2"/>
    <w:rsid w:val="0075747C"/>
    <w:rsid w:val="007577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3349"/>
    <w:rsid w:val="00785C3C"/>
    <w:rsid w:val="00786214"/>
    <w:rsid w:val="0078746A"/>
    <w:rsid w:val="007929AB"/>
    <w:rsid w:val="007934AD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0D82"/>
    <w:rsid w:val="007D1ACD"/>
    <w:rsid w:val="007D27E1"/>
    <w:rsid w:val="007D2970"/>
    <w:rsid w:val="007D37D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17C35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2E8F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37F4"/>
    <w:rsid w:val="008D6EAB"/>
    <w:rsid w:val="008D7B02"/>
    <w:rsid w:val="008E4291"/>
    <w:rsid w:val="008E5143"/>
    <w:rsid w:val="008F440A"/>
    <w:rsid w:val="008F523F"/>
    <w:rsid w:val="009002C4"/>
    <w:rsid w:val="00900C16"/>
    <w:rsid w:val="009057B0"/>
    <w:rsid w:val="00906032"/>
    <w:rsid w:val="00906E7A"/>
    <w:rsid w:val="009101A9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3F3D"/>
    <w:rsid w:val="00961B97"/>
    <w:rsid w:val="009651B2"/>
    <w:rsid w:val="009707E9"/>
    <w:rsid w:val="009723D0"/>
    <w:rsid w:val="0097622D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A7F5A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09E8"/>
    <w:rsid w:val="009D5DE3"/>
    <w:rsid w:val="009D616B"/>
    <w:rsid w:val="009D7DA8"/>
    <w:rsid w:val="009E048E"/>
    <w:rsid w:val="009E14CC"/>
    <w:rsid w:val="009E1615"/>
    <w:rsid w:val="009E2533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DC8"/>
    <w:rsid w:val="00A11416"/>
    <w:rsid w:val="00A13D7C"/>
    <w:rsid w:val="00A143C3"/>
    <w:rsid w:val="00A14CDD"/>
    <w:rsid w:val="00A1781A"/>
    <w:rsid w:val="00A216CF"/>
    <w:rsid w:val="00A21B80"/>
    <w:rsid w:val="00A26BCF"/>
    <w:rsid w:val="00A26F53"/>
    <w:rsid w:val="00A27097"/>
    <w:rsid w:val="00A3299B"/>
    <w:rsid w:val="00A32CC3"/>
    <w:rsid w:val="00A333FD"/>
    <w:rsid w:val="00A37266"/>
    <w:rsid w:val="00A377B1"/>
    <w:rsid w:val="00A3784B"/>
    <w:rsid w:val="00A418C8"/>
    <w:rsid w:val="00A46467"/>
    <w:rsid w:val="00A47521"/>
    <w:rsid w:val="00A47711"/>
    <w:rsid w:val="00A47A0D"/>
    <w:rsid w:val="00A50257"/>
    <w:rsid w:val="00A5033D"/>
    <w:rsid w:val="00A50790"/>
    <w:rsid w:val="00A5126A"/>
    <w:rsid w:val="00A51BDB"/>
    <w:rsid w:val="00A51F5A"/>
    <w:rsid w:val="00A5253F"/>
    <w:rsid w:val="00A55981"/>
    <w:rsid w:val="00A573A0"/>
    <w:rsid w:val="00A6091C"/>
    <w:rsid w:val="00A633AE"/>
    <w:rsid w:val="00A63BE9"/>
    <w:rsid w:val="00A63E49"/>
    <w:rsid w:val="00A64630"/>
    <w:rsid w:val="00A64FFF"/>
    <w:rsid w:val="00A65D79"/>
    <w:rsid w:val="00A66303"/>
    <w:rsid w:val="00A669EB"/>
    <w:rsid w:val="00A714BC"/>
    <w:rsid w:val="00A721A9"/>
    <w:rsid w:val="00A747B0"/>
    <w:rsid w:val="00A74D98"/>
    <w:rsid w:val="00A77D60"/>
    <w:rsid w:val="00A77E96"/>
    <w:rsid w:val="00A806EF"/>
    <w:rsid w:val="00A82F81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891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0928"/>
    <w:rsid w:val="00AE12C4"/>
    <w:rsid w:val="00AE135F"/>
    <w:rsid w:val="00AE4287"/>
    <w:rsid w:val="00AE489D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114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30105"/>
    <w:rsid w:val="00B33E05"/>
    <w:rsid w:val="00B34D59"/>
    <w:rsid w:val="00B401B5"/>
    <w:rsid w:val="00B41E01"/>
    <w:rsid w:val="00B426DF"/>
    <w:rsid w:val="00B46337"/>
    <w:rsid w:val="00B51B96"/>
    <w:rsid w:val="00B56E6E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3D3E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05E"/>
    <w:rsid w:val="00C606AA"/>
    <w:rsid w:val="00C618A1"/>
    <w:rsid w:val="00C63AD2"/>
    <w:rsid w:val="00C67C21"/>
    <w:rsid w:val="00C73A06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1EA"/>
    <w:rsid w:val="00CA2964"/>
    <w:rsid w:val="00CA34B8"/>
    <w:rsid w:val="00CA51F1"/>
    <w:rsid w:val="00CB1C2B"/>
    <w:rsid w:val="00CB217E"/>
    <w:rsid w:val="00CB4B08"/>
    <w:rsid w:val="00CB5ABB"/>
    <w:rsid w:val="00CB7292"/>
    <w:rsid w:val="00CB7807"/>
    <w:rsid w:val="00CC0B03"/>
    <w:rsid w:val="00CC2C0D"/>
    <w:rsid w:val="00CC2FA2"/>
    <w:rsid w:val="00CC75EE"/>
    <w:rsid w:val="00CC7E61"/>
    <w:rsid w:val="00CD20BD"/>
    <w:rsid w:val="00CD24AC"/>
    <w:rsid w:val="00CD470A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41AB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2FCF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81F"/>
    <w:rsid w:val="00DF1F5D"/>
    <w:rsid w:val="00DF3505"/>
    <w:rsid w:val="00DF49B0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1410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0611"/>
    <w:rsid w:val="00E5118F"/>
    <w:rsid w:val="00E522BC"/>
    <w:rsid w:val="00E5716C"/>
    <w:rsid w:val="00E571F0"/>
    <w:rsid w:val="00E6273B"/>
    <w:rsid w:val="00E6651F"/>
    <w:rsid w:val="00E705DA"/>
    <w:rsid w:val="00E7112C"/>
    <w:rsid w:val="00E71EA0"/>
    <w:rsid w:val="00E75A1D"/>
    <w:rsid w:val="00E75EE4"/>
    <w:rsid w:val="00E75F66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5B59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4000B"/>
    <w:rsid w:val="00F52329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6787C"/>
    <w:rsid w:val="00F707D8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5866"/>
    <w:rsid w:val="00F964A1"/>
    <w:rsid w:val="00F967F2"/>
    <w:rsid w:val="00F96B5B"/>
    <w:rsid w:val="00FA0BC4"/>
    <w:rsid w:val="00FA3A92"/>
    <w:rsid w:val="00FA43B4"/>
    <w:rsid w:val="00FA6533"/>
    <w:rsid w:val="00FA764B"/>
    <w:rsid w:val="00FB50ED"/>
    <w:rsid w:val="00FB5955"/>
    <w:rsid w:val="00FC4A2F"/>
    <w:rsid w:val="00FC4D6E"/>
    <w:rsid w:val="00FD1113"/>
    <w:rsid w:val="00FD344C"/>
    <w:rsid w:val="00FD407C"/>
    <w:rsid w:val="00FD419D"/>
    <w:rsid w:val="00FD4642"/>
    <w:rsid w:val="00FD4BF3"/>
    <w:rsid w:val="00FD4D40"/>
    <w:rsid w:val="00FD5967"/>
    <w:rsid w:val="00FD6F36"/>
    <w:rsid w:val="00FD7E4F"/>
    <w:rsid w:val="00FE01A3"/>
    <w:rsid w:val="00FE08BF"/>
    <w:rsid w:val="00FE2FE3"/>
    <w:rsid w:val="00FE3B0C"/>
    <w:rsid w:val="00FE3CC0"/>
    <w:rsid w:val="00FE4B94"/>
    <w:rsid w:val="00FE53B9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7577D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E32B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">
    <w:name w:val="Заголовок №4_"/>
    <w:basedOn w:val="a0"/>
    <w:link w:val="40"/>
    <w:rsid w:val="002F6C1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F6C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F6C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Заголовок №4"/>
    <w:basedOn w:val="a"/>
    <w:link w:val="4"/>
    <w:rsid w:val="002F6C1E"/>
    <w:pPr>
      <w:widowControl w:val="0"/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2pt">
    <w:name w:val="Основной текст (2) + 12 pt"/>
    <w:basedOn w:val="23"/>
    <w:rsid w:val="002F6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c">
    <w:name w:val="Подпись к таблице_"/>
    <w:basedOn w:val="a0"/>
    <w:link w:val="afd"/>
    <w:rsid w:val="002F6C1E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2F6C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2F6C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2">
    <w:name w:val="Подпись к таблице (3)"/>
    <w:basedOn w:val="a"/>
    <w:link w:val="31"/>
    <w:rsid w:val="002F6C1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j">
    <w:name w:val="pj"/>
    <w:basedOn w:val="a"/>
    <w:rsid w:val="000E2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7577D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E32B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">
    <w:name w:val="Заголовок №4_"/>
    <w:basedOn w:val="a0"/>
    <w:link w:val="40"/>
    <w:rsid w:val="002F6C1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F6C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F6C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Заголовок №4"/>
    <w:basedOn w:val="a"/>
    <w:link w:val="4"/>
    <w:rsid w:val="002F6C1E"/>
    <w:pPr>
      <w:widowControl w:val="0"/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2pt">
    <w:name w:val="Основной текст (2) + 12 pt"/>
    <w:basedOn w:val="23"/>
    <w:rsid w:val="002F6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c">
    <w:name w:val="Подпись к таблице_"/>
    <w:basedOn w:val="a0"/>
    <w:link w:val="afd"/>
    <w:rsid w:val="002F6C1E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2F6C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2F6C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2">
    <w:name w:val="Подпись к таблице (3)"/>
    <w:basedOn w:val="a"/>
    <w:link w:val="31"/>
    <w:rsid w:val="002F6C1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7EFB-6CF3-422A-929F-3492937B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4466</Words>
  <Characters>25458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Vityazeva_IN</cp:lastModifiedBy>
  <cp:revision>2</cp:revision>
  <cp:lastPrinted>2019-08-28T06:50:00Z</cp:lastPrinted>
  <dcterms:created xsi:type="dcterms:W3CDTF">2019-10-21T06:05:00Z</dcterms:created>
  <dcterms:modified xsi:type="dcterms:W3CDTF">2019-10-21T06:05:00Z</dcterms:modified>
</cp:coreProperties>
</file>